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pPr w:vertAnchor="text" w:horzAnchor="text" w:tblpY="99"/>
        <w:tblOverlap w:val="never"/>
        <w:tblW w:w="0" w:type="auto"/>
        <w:tblLook w:val="04A0" w:firstRow="1" w:lastRow="0" w:firstColumn="1" w:lastColumn="0" w:noHBand="0" w:noVBand="1"/>
        <w:tblCellMar>
          <w:top w:w="15" w:type="dxa"/>
          <w:left w:w="15" w:type="dxa"/>
          <w:bottom w:w="15" w:type="dxa"/>
          <w:right w:w="15" w:type="dxa"/>
        </w:tblCellMar>
      </w:tblPr>
      <w:tblGrid>
        <w:gridCol w:w="2117"/>
        <w:gridCol w:w="7509"/>
      </w:tblGrid>
      <w:tr>
        <w:trPr>
          <w:trHeight w:val="927" w:hRule="atLeast"/>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pPr>
              <w:wordWrap/>
              <w:jc w:val="center"/>
              <w:spacing w:after="0" w:line="276" w:lineRule="auto"/>
              <w:rPr>
                <w:rFonts w:ascii="Arial Black" w:eastAsia="MS Gothic" w:hAnsi="Arial Black" w:cs="굴림"/>
                <w:bCs/>
                <w:sz w:val="24"/>
                <w:szCs w:val="24"/>
                <w:kern w:val="0"/>
              </w:rPr>
            </w:pPr>
            <w:r>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pPr>
              <w:pStyle w:val="a6"/>
              <w:wordWrap/>
              <w:jc w:val="center"/>
              <w:spacing w:line="264" w:lineRule="auto"/>
              <w:rPr>
                <w:rFonts w:ascii="Arial Black" w:hAnsi="Arial Black"/>
                <w:b/>
                <w:color w:val="auto"/>
                <w:sz w:val="32"/>
              </w:rPr>
            </w:pPr>
            <w:r>
              <w:rPr>
                <w:rFonts w:ascii="Arial Black" w:hAnsi="Arial Black"/>
                <w:b/>
                <w:sz w:val="32"/>
              </w:rPr>
              <w:t xml:space="preserve">Job opening for Research </w:t>
            </w:r>
            <w:r>
              <w:rPr>
                <w:rFonts w:ascii="Arial Black" w:hAnsi="Arial Black"/>
                <w:b/>
                <w:color w:val="auto"/>
                <w:sz w:val="32"/>
              </w:rPr>
              <w:t xml:space="preserve">Professionals </w:t>
            </w:r>
          </w:p>
          <w:p>
            <w:pPr>
              <w:pStyle w:val="a6"/>
              <w:wordWrap/>
              <w:jc w:val="center"/>
              <w:spacing w:line="264" w:lineRule="auto"/>
              <w:rPr>
                <w:rFonts w:ascii="Arial Black" w:hAnsi="Arial Black"/>
                <w:b/>
                <w:w w:val="90"/>
                <w:sz w:val="32"/>
              </w:rPr>
            </w:pPr>
            <w:r>
              <w:rPr>
                <w:rFonts w:ascii="Arial Black" w:hAnsi="Arial Black"/>
                <w:b/>
                <w:w w:val="90"/>
                <w:sz w:val="32"/>
              </w:rPr>
              <w:t xml:space="preserve">[ </w:t>
            </w:r>
            <w:r>
              <w:rPr>
                <w:rFonts w:ascii="Arial Black" w:hAnsi="Arial Black"/>
                <w:b/>
                <w:w w:val="90"/>
                <w:sz w:val="32"/>
              </w:rPr>
              <w:t xml:space="preserve">Senior Research </w:t>
            </w:r>
            <w:r>
              <w:rPr>
                <w:rFonts w:ascii="Arial Black" w:hAnsi="Arial Black"/>
                <w:b/>
                <w:w w:val="90"/>
                <w:sz w:val="32"/>
              </w:rPr>
              <w:t>Scientist</w:t>
            </w:r>
            <w:r>
              <w:rPr>
                <w:rFonts w:ascii="Arial Black" w:hAnsi="Arial Black"/>
                <w:b/>
                <w:w w:val="90"/>
                <w:sz w:val="32"/>
              </w:rPr>
              <w:t xml:space="preserve"> ]</w:t>
            </w:r>
            <w:r>
              <w:rPr>
                <w:rFonts w:ascii="Arial Black" w:hAnsi="Arial Black"/>
                <w:b/>
                <w:w w:val="90"/>
                <w:sz w:val="32"/>
              </w:rPr>
              <w:t xml:space="preserve"> </w:t>
            </w:r>
          </w:p>
          <w:p>
            <w:pPr>
              <w:pStyle w:val="a6"/>
              <w:wordWrap/>
              <w:jc w:val="center"/>
              <w:spacing w:line="264" w:lineRule="auto"/>
              <w:rPr>
                <w:rFonts w:ascii="Arial Black" w:hAnsi="Arial Black"/>
                <w:b/>
                <w:w w:val="90"/>
                <w:sz w:val="32"/>
              </w:rPr>
            </w:pPr>
            <w:r>
              <w:rPr>
                <w:rFonts w:ascii="Arial Black" w:hAnsi="Arial Black"/>
                <w:b/>
                <w:w w:val="90"/>
                <w:sz w:val="32"/>
              </w:rPr>
              <w:t xml:space="preserve">Numerical </w:t>
            </w:r>
            <w:r>
              <w:rPr>
                <w:rFonts w:ascii="Arial Black" w:hAnsi="Arial Black"/>
                <w:b/>
                <w:w w:val="90"/>
                <w:sz w:val="32"/>
              </w:rPr>
              <w:t>Modeling</w:t>
            </w:r>
            <w:r>
              <w:rPr>
                <w:rFonts w:ascii="Arial Black" w:hAnsi="Arial Black"/>
                <w:b/>
                <w:w w:val="90"/>
                <w:sz w:val="32"/>
              </w:rPr>
              <w:t xml:space="preserve"> </w:t>
            </w:r>
            <w:r>
              <w:rPr>
                <w:rFonts w:ascii="Arial Black" w:hAnsi="Arial Black"/>
                <w:b/>
                <w:w w:val="90"/>
                <w:sz w:val="32"/>
              </w:rPr>
              <w:t>:</w:t>
            </w:r>
            <w:r>
              <w:rPr>
                <w:rFonts w:ascii="Arial Black" w:hAnsi="Arial Black"/>
                <w:b/>
                <w:w w:val="90"/>
                <w:sz w:val="32"/>
              </w:rPr>
              <w:t xml:space="preserve"> </w:t>
            </w:r>
            <w:r>
              <w:rPr>
                <w:rFonts w:ascii="Arial Black" w:hAnsi="Arial Black"/>
                <w:b/>
                <w:w w:val="90"/>
                <w:sz w:val="32"/>
              </w:rPr>
              <w:t>Dynamic Process</w:t>
            </w:r>
          </w:p>
        </w:tc>
      </w:tr>
    </w:tbl>
    <w:p>
      <w:pPr>
        <w:pStyle w:val="20"/>
        <w:wordWrap/>
        <w:rPr>
          <w:rFonts w:ascii="Times New Roman" w:eastAsia="굴림" w:hAnsi="Times New Roman" w:cs="Times New Roman"/>
          <w:sz w:val="24"/>
          <w:szCs w:val="24"/>
          <w:kern w:val="0"/>
        </w:rPr>
      </w:pPr>
      <w:bookmarkStart w:id="1" w:name="_top"/>
      <w:bookmarkStart w:id="2" w:name="_Hlk104909703"/>
      <w:bookmarkEnd w:id="1"/>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The Korea Institute </w:t>
      </w:r>
      <w:r>
        <w:rPr>
          <w:rFonts w:ascii="Times New Roman" w:eastAsia="굴림" w:hAnsi="Times New Roman" w:cs="Times New Roman"/>
          <w:sz w:val="24"/>
          <w:szCs w:val="24"/>
          <w:kern w:val="0"/>
        </w:rPr>
        <w:t>of</w:t>
      </w:r>
      <w:r>
        <w:rPr>
          <w:rFonts w:ascii="Times New Roman" w:eastAsia="굴림" w:hAnsi="Times New Roman" w:cs="Times New Roman"/>
          <w:sz w:val="24"/>
          <w:szCs w:val="24"/>
          <w:kern w:val="0"/>
        </w:rPr>
        <w:t xml:space="preserve"> Atmospheric Prediction Systems (KIAPS) is a research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institution based in Seoul, established in 2011 to lead development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the core operational NWP systems for the Korea Meteorological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(KMA). The first KIAPS global NWP system was made operational at KMA in April 2020,</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w:t>
      </w:r>
      <w:r>
        <w:rPr>
          <w:rFonts w:ascii="Times New Roman" w:eastAsia="굴림" w:hAnsi="Times New Roman" w:cs="Times New Roman"/>
          <w:sz w:val="24"/>
          <w:szCs w:val="24"/>
          <w:kern w:val="0"/>
        </w:rPr>
        <w:t>is now providing forecast skill that is co</w:t>
      </w:r>
      <w:r>
        <w:rPr>
          <w:rFonts w:ascii="Times New Roman" w:eastAsia="굴림" w:hAnsi="Times New Roman" w:cs="Times New Roman"/>
          <w:sz w:val="24"/>
          <w:szCs w:val="24"/>
          <w:kern w:val="0"/>
        </w:rPr>
        <w:t>mfortably within the range of the world's leading NWP cent</w:t>
      </w:r>
      <w:r>
        <w:rPr>
          <w:rFonts w:ascii="Times New Roman" w:eastAsia="굴림" w:hAnsi="Times New Roman" w:cs="Times New Roman"/>
          <w:sz w:val="24"/>
          <w:szCs w:val="24"/>
          <w:kern w:val="0"/>
        </w:rPr>
        <w:t>er</w:t>
      </w:r>
      <w:r>
        <w:rPr>
          <w:rFonts w:ascii="Times New Roman" w:eastAsia="굴림" w:hAnsi="Times New Roman" w:cs="Times New Roman"/>
          <w:sz w:val="24"/>
          <w:szCs w:val="24"/>
          <w:kern w:val="0"/>
        </w:rPr>
        <w:t>s.</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In collaboration with developers at KMA, approximately </w:t>
      </w:r>
      <w:r>
        <w:rPr>
          <w:rFonts w:ascii="Times New Roman" w:eastAsia="굴림" w:hAnsi="Times New Roman" w:cs="Times New Roman"/>
          <w:sz w:val="24"/>
          <w:szCs w:val="24"/>
          <w:kern w:val="0"/>
        </w:rPr>
        <w:t>80</w:t>
      </w:r>
      <w:r>
        <w:rPr>
          <w:rFonts w:ascii="Times New Roman" w:eastAsia="굴림" w:hAnsi="Times New Roman" w:cs="Times New Roman"/>
          <w:sz w:val="24"/>
          <w:szCs w:val="24"/>
          <w:kern w:val="0"/>
        </w:rPr>
        <w:t xml:space="preserve"> scientific 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technical staff at KIAPS are now developing a full Earth system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aiming at the extended medium range, and also a high-resolution NWP capability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for short-range forecasting over East Asia.</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We are seeking </w:t>
      </w:r>
      <w:r>
        <w:rPr>
          <w:rFonts w:ascii="Times New Roman" w:eastAsia="굴림" w:hAnsi="Times New Roman" w:cs="Times New Roman"/>
          <w:sz w:val="24"/>
          <w:szCs w:val="24"/>
          <w:kern w:val="0"/>
        </w:rPr>
        <w:t>numerical modeling</w:t>
      </w:r>
      <w:r>
        <w:rPr>
          <w:rFonts w:ascii="Times New Roman" w:eastAsia="굴림" w:hAnsi="Times New Roman" w:cs="Times New Roman"/>
          <w:sz w:val="24"/>
          <w:szCs w:val="24"/>
          <w:kern w:val="0"/>
        </w:rPr>
        <w:t xml:space="preserve"> experts to lead scientific and technical</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development </w:t>
      </w:r>
      <w:r>
        <w:rPr>
          <w:rFonts w:ascii="Times New Roman" w:eastAsia="굴림" w:hAnsi="Times New Roman" w:cs="Times New Roman"/>
          <w:sz w:val="24"/>
          <w:szCs w:val="24"/>
          <w:kern w:val="0"/>
        </w:rPr>
        <w:t xml:space="preserve">and/or improvement </w:t>
      </w:r>
      <w:r>
        <w:rPr>
          <w:rFonts w:ascii="Times New Roman" w:eastAsia="굴림" w:hAnsi="Times New Roman" w:cs="Times New Roman"/>
          <w:sz w:val="24"/>
          <w:szCs w:val="24"/>
          <w:kern w:val="0"/>
        </w:rPr>
        <w:t>in following areas: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Dynamical core using spectral element technique;</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Vertical grid system in high-resolution systems over complex terrains;</w:t>
      </w:r>
    </w:p>
    <w:p>
      <w:pPr>
        <w:pStyle w:val="20"/>
        <w:wordWrap/>
        <w:numPr>
          <w:ilvl w:val="0"/>
          <w:numId w:val="1"/>
        </w:numPr>
        <w:rPr>
          <w:rFonts w:ascii="Times New Roman" w:eastAsia="굴림" w:hAnsi="Times New Roman" w:cs="Times New Roman"/>
          <w:sz w:val="24"/>
          <w:szCs w:val="24"/>
          <w:kern w:val="0"/>
        </w:rPr>
      </w:pPr>
      <w:r>
        <w:rPr>
          <w:rFonts w:ascii="Times New Roman" w:eastAsia="굴림" w:hAnsi="Times New Roman" w:cs="Times New Roman"/>
          <w:sz w:val="24"/>
          <w:szCs w:val="24"/>
          <w:kern w:val="0"/>
        </w:rPr>
        <w:t>Numerical algorithms considering stability, conservation properties, economy in time saving, and accuracy of the numerical solution</w:t>
      </w:r>
      <w:r>
        <w:rPr>
          <w:rFonts w:ascii="Times New Roman" w:eastAsia="굴림" w:hAnsi="Times New Roman" w:cs="Times New Roman"/>
          <w:sz w:val="24"/>
          <w:szCs w:val="24"/>
          <w:kern w:val="0"/>
        </w:rPr>
        <w:t>.</w:t>
      </w:r>
    </w:p>
    <w:p>
      <w:pPr>
        <w:pStyle w:val="20"/>
        <w:ind w:left="7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developed </w:t>
      </w:r>
      <w:r>
        <w:rPr>
          <w:rFonts w:ascii="Times New Roman" w:eastAsia="굴림" w:hAnsi="Times New Roman" w:cs="Times New Roman"/>
          <w:sz w:val="24"/>
          <w:szCs w:val="24"/>
          <w:kern w:val="0"/>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sz w:val="24"/>
          <w:szCs w:val="24"/>
          <w:kern w:val="0"/>
        </w:rPr>
        <w:t xml:space="preserve"> at Korea Meteorological Administration. </w:t>
      </w:r>
      <w:r>
        <w:rPr>
          <w:rFonts w:ascii="Times New Roman" w:eastAsia="굴림" w:hAnsi="Times New Roman" w:cs="Times New Roman"/>
          <w:sz w:val="24"/>
          <w:szCs w:val="24"/>
          <w:kern w:val="0"/>
        </w:rPr>
        <w:t>Considering the scalability in a distributed computing environment and load balancing over polar regions, KIAPS applie</w:t>
      </w:r>
      <w:r>
        <w:rPr>
          <w:rFonts w:ascii="Times New Roman" w:eastAsia="굴림" w:hAnsi="Times New Roman" w:cs="Times New Roman"/>
          <w:sz w:val="24"/>
          <w:szCs w:val="24"/>
          <w:kern w:val="0"/>
        </w:rPr>
        <w:t>d</w:t>
      </w:r>
      <w:r>
        <w:rPr>
          <w:rFonts w:ascii="Times New Roman" w:eastAsia="굴림" w:hAnsi="Times New Roman" w:cs="Times New Roman"/>
          <w:sz w:val="24"/>
          <w:szCs w:val="24"/>
          <w:kern w:val="0"/>
        </w:rPr>
        <w:t xml:space="preserve"> the spectral element method for horizontal discretization</w:t>
      </w:r>
      <w:r>
        <w:rPr>
          <w:rFonts w:ascii="Times New Roman" w:eastAsia="굴림" w:hAnsi="Times New Roman" w:cs="Times New Roman"/>
          <w:sz w:val="24"/>
          <w:szCs w:val="24"/>
          <w:kern w:val="0"/>
        </w:rPr>
        <w:t xml:space="preserve"> of </w:t>
      </w:r>
      <w:r>
        <w:rPr>
          <w:rFonts w:ascii="Times New Roman" w:eastAsia="굴림" w:hAnsi="Times New Roman" w:cs="Times New Roman"/>
          <w:sz w:val="24"/>
          <w:szCs w:val="24"/>
          <w:kern w:val="0"/>
        </w:rPr>
        <w:t>the nonhydrostatic governing equations</w:t>
      </w:r>
      <w:r>
        <w:rPr>
          <w:rFonts w:ascii="Times New Roman" w:eastAsia="굴림" w:hAnsi="Times New Roman" w:cs="Times New Roman"/>
          <w:sz w:val="24"/>
          <w:szCs w:val="24"/>
          <w:kern w:val="0"/>
        </w:rPr>
        <w:t>, a</w:t>
      </w:r>
      <w:r>
        <w:rPr>
          <w:rFonts w:ascii="Times New Roman" w:eastAsia="굴림" w:hAnsi="Times New Roman" w:cs="Times New Roman"/>
          <w:sz w:val="24"/>
          <w:szCs w:val="24"/>
          <w:kern w:val="0"/>
        </w:rPr>
        <w:t xml:space="preserve"> finite difference method for vertical discretization, </w:t>
      </w:r>
      <w:r>
        <w:rPr>
          <w:rFonts w:ascii="Times New Roman" w:eastAsia="굴림" w:hAnsi="Times New Roman" w:cs="Times New Roman"/>
          <w:sz w:val="24"/>
          <w:szCs w:val="24"/>
          <w:kern w:val="0"/>
        </w:rPr>
        <w:t>and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 xml:space="preserve">time-split RK3 integration scheme </w:t>
      </w:r>
      <w:r>
        <w:rPr>
          <w:rFonts w:ascii="Times New Roman" w:eastAsia="굴림" w:hAnsi="Times New Roman" w:cs="Times New Roman"/>
          <w:sz w:val="24"/>
          <w:szCs w:val="24"/>
          <w:kern w:val="0"/>
        </w:rPr>
        <w:t>for time integration. The next step is to develop a</w:t>
      </w:r>
      <w:r>
        <w:rPr>
          <w:rFonts w:ascii="Times New Roman" w:eastAsia="굴림" w:hAnsi="Times New Roman" w:cs="Times New Roman"/>
          <w:sz w:val="24"/>
          <w:szCs w:val="24"/>
          <w:kern w:val="0"/>
        </w:rPr>
        <w:t xml:space="preserve"> limited</w:t>
      </w:r>
      <w:r>
        <w:rPr>
          <w:rFonts w:ascii="Times New Roman" w:eastAsia="굴림" w:hAnsi="Times New Roman" w:cs="Times New Roman"/>
          <w:sz w:val="24"/>
          <w:szCs w:val="24"/>
          <w:kern w:val="0"/>
        </w:rPr>
        <w:t>-</w:t>
      </w:r>
      <w:r>
        <w:rPr>
          <w:rFonts w:ascii="Times New Roman" w:eastAsia="굴림" w:hAnsi="Times New Roman" w:cs="Times New Roman"/>
          <w:sz w:val="24"/>
          <w:szCs w:val="24"/>
          <w:kern w:val="0"/>
        </w:rPr>
        <w:t xml:space="preserve">area version of the dynamical core with one-way nesting, and </w:t>
      </w:r>
      <w:r>
        <w:rPr>
          <w:rFonts w:ascii="Times New Roman" w:eastAsia="굴림" w:hAnsi="Times New Roman" w:cs="Times New Roman"/>
          <w:sz w:val="24"/>
          <w:szCs w:val="24"/>
          <w:kern w:val="0"/>
        </w:rPr>
        <w:t xml:space="preserve">to </w:t>
      </w:r>
      <w:r>
        <w:rPr>
          <w:rFonts w:ascii="Times New Roman" w:eastAsia="굴림" w:hAnsi="Times New Roman" w:cs="Times New Roman"/>
          <w:sz w:val="24"/>
          <w:szCs w:val="24"/>
          <w:kern w:val="0"/>
        </w:rPr>
        <w:t>compare</w:t>
      </w:r>
      <w:r>
        <w:rPr>
          <w:rFonts w:ascii="Times New Roman" w:eastAsia="굴림" w:hAnsi="Times New Roman" w:cs="Times New Roman"/>
          <w:sz w:val="24"/>
          <w:szCs w:val="24"/>
          <w:kern w:val="0"/>
        </w:rPr>
        <w:t xml:space="preserve"> the limited-area version</w:t>
      </w:r>
      <w:r>
        <w:rPr>
          <w:rFonts w:ascii="Times New Roman" w:eastAsia="굴림" w:hAnsi="Times New Roman" w:cs="Times New Roman"/>
          <w:sz w:val="24"/>
          <w:szCs w:val="24"/>
          <w:kern w:val="0"/>
        </w:rPr>
        <w:t xml:space="preserve"> with </w:t>
      </w:r>
      <w:r>
        <w:rPr>
          <w:rFonts w:ascii="Times New Roman" w:eastAsia="굴림" w:hAnsi="Times New Roman" w:cs="Times New Roman"/>
          <w:sz w:val="24"/>
          <w:szCs w:val="24"/>
          <w:kern w:val="0"/>
        </w:rPr>
        <w:t>a</w:t>
      </w:r>
      <w:r>
        <w:rPr>
          <w:rFonts w:ascii="Times New Roman" w:eastAsia="굴림" w:hAnsi="Times New Roman" w:cs="Times New Roman"/>
          <w:sz w:val="24"/>
          <w:szCs w:val="24"/>
          <w:kern w:val="0"/>
        </w:rPr>
        <w:t xml:space="preserve"> variable-resolution core </w:t>
      </w:r>
      <w:r>
        <w:rPr>
          <w:rFonts w:ascii="Times New Roman" w:eastAsia="굴림" w:hAnsi="Times New Roman" w:cs="Times New Roman"/>
          <w:sz w:val="24"/>
          <w:szCs w:val="24"/>
          <w:kern w:val="0"/>
        </w:rPr>
        <w:t xml:space="preserve">based on the </w:t>
      </w:r>
      <w:r>
        <w:rPr>
          <w:rFonts w:ascii="Times New Roman" w:eastAsia="굴림" w:hAnsi="Times New Roman" w:cs="Times New Roman"/>
          <w:sz w:val="24"/>
          <w:szCs w:val="24"/>
          <w:kern w:val="0"/>
        </w:rPr>
        <w:t>Schmidt transformation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in terms of accuracy, stability, flexibility, and economy.</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You would be expected to take </w:t>
      </w:r>
      <w:r>
        <w:rPr>
          <w:rFonts w:ascii="Times New Roman" w:eastAsia="굴림" w:hAnsi="Times New Roman" w:cs="Times New Roman"/>
          <w:sz w:val="24"/>
          <w:szCs w:val="24"/>
          <w:kern w:val="0"/>
        </w:rPr>
        <w:t xml:space="preserve">part in the development of the one-way nested version of the dynamical core, and then comparative studies with </w:t>
      </w:r>
      <w:r>
        <w:rPr>
          <w:rFonts w:ascii="Times New Roman" w:eastAsia="굴림" w:hAnsi="Times New Roman" w:cs="Times New Roman"/>
          <w:sz w:val="24"/>
          <w:szCs w:val="24"/>
          <w:kern w:val="0"/>
        </w:rPr>
        <w:t>the stretched-grid core, including the interface with physics package</w:t>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KIAPS is a relatively new and compact institution, and is one of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few organi</w:t>
      </w:r>
      <w:r>
        <w:rPr>
          <w:rFonts w:ascii="Times New Roman" w:eastAsia="굴림" w:hAnsi="Times New Roman" w:cs="Times New Roman"/>
          <w:sz w:val="24"/>
          <w:szCs w:val="24"/>
          <w:kern w:val="0"/>
        </w:rPr>
        <w:t>z</w:t>
      </w:r>
      <w:r>
        <w:rPr>
          <w:rFonts w:ascii="Times New Roman" w:eastAsia="굴림" w:hAnsi="Times New Roman" w:cs="Times New Roman"/>
          <w:sz w:val="24"/>
          <w:szCs w:val="24"/>
          <w:kern w:val="0"/>
        </w:rPr>
        <w:t>ations in the world that has direct responsibil</w:t>
      </w:r>
      <w:r>
        <w:rPr>
          <w:rFonts w:ascii="Times New Roman" w:eastAsia="굴림" w:hAnsi="Times New Roman" w:cs="Times New Roman"/>
          <w:sz w:val="24"/>
          <w:szCs w:val="24"/>
          <w:kern w:val="0"/>
        </w:rPr>
        <w:t>i</w:t>
      </w:r>
      <w:r>
        <w:rPr>
          <w:rFonts w:ascii="Times New Roman" w:eastAsia="굴림" w:hAnsi="Times New Roman" w:cs="Times New Roman"/>
          <w:sz w:val="24"/>
          <w:szCs w:val="24"/>
          <w:kern w:val="0"/>
        </w:rPr>
        <w:t>ty for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development of operational NWP systems for a national weather service,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with a large degree of autonomy in decision making. Thus, </w:t>
      </w:r>
      <w:r>
        <w:rPr>
          <w:rFonts w:ascii="Times New Roman" w:eastAsia="굴림" w:hAnsi="Times New Roman" w:cs="Times New Roman"/>
          <w:sz w:val="24"/>
          <w:szCs w:val="24"/>
          <w:kern w:val="0"/>
        </w:rPr>
        <w:t xml:space="preserve">a </w:t>
      </w:r>
      <w:r>
        <w:rPr>
          <w:rFonts w:ascii="Times New Roman" w:eastAsia="굴림" w:hAnsi="Times New Roman" w:cs="Times New Roman"/>
          <w:sz w:val="24"/>
          <w:szCs w:val="24"/>
          <w:kern w:val="0"/>
        </w:rPr>
        <w:t>KIAPS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scientist can have a major influence on NWP systems that have a direct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impact on society, while developing their profile and publication record</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as a researcher.</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While most of KIAPS's business is conducted in Korean, English-language levels</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are generally high amongst the research staff, so scientists who are fluent in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English but have little or no knowledge of the Korean language should find the</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language barrier to be a relatively small concern. The KIAPS administration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team includes English-speaking staff who are ready to help </w:t>
      </w:r>
      <w:r>
        <w:rPr>
          <w:rFonts w:ascii="Times New Roman" w:eastAsia="굴림" w:hAnsi="Times New Roman" w:cs="Times New Roman"/>
          <w:sz w:val="24"/>
          <w:szCs w:val="24"/>
          <w:kern w:val="0"/>
        </w:rPr>
        <w:t xml:space="preserve">organize </w:t>
      </w:r>
      <w:r>
        <w:rPr>
          <w:rFonts w:ascii="Times New Roman" w:eastAsia="굴림" w:hAnsi="Times New Roman" w:cs="Times New Roman"/>
          <w:sz w:val="24"/>
          <w:szCs w:val="24"/>
          <w:kern w:val="0"/>
        </w:rPr>
        <w:t>work visas, living arrangements, and so on.</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The KIAPS offices are located in an attractive part of central Seoul, with</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excellent local facilities and first-class transport links to other parts of</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Seoul and beyond. For general information about KIAPS. please visit our Korean</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 xml:space="preserve">and English-language home page at </w:t>
      </w:r>
      <w:r>
        <w:fldChar w:fldCharType="begin"/>
      </w:r>
      <w:r>
        <w:instrText xml:space="preserve"> HYPERLINK "file:///C:\\Users\\user\\Documents\\BizboxA\\www.kiaps.org" </w:instrText>
      </w:r>
      <w:r>
        <w:fldChar w:fldCharType="separate"/>
      </w:r>
      <w:r>
        <w:rPr>
          <w:rStyle w:val="afff0"/>
          <w:rFonts w:ascii="Times New Roman" w:eastAsia="굴림" w:hAnsi="Times New Roman" w:cs="Times New Roman"/>
          <w:sz w:val="24"/>
          <w:szCs w:val="24"/>
          <w:kern w:val="0"/>
        </w:rPr>
        <w:t>www.kiaps.org</w:t>
      </w:r>
      <w:r>
        <w:fldChar w:fldCharType="end"/>
      </w:r>
      <w:r>
        <w:rPr>
          <w:rFonts w:ascii="Times New Roman" w:eastAsia="굴림" w:hAnsi="Times New Roman" w:cs="Times New Roman"/>
          <w:sz w:val="24"/>
          <w:szCs w:val="24"/>
          <w:kern w:val="0"/>
        </w:rPr>
        <w:t>.</w:t>
      </w:r>
    </w:p>
    <w:p>
      <w:pPr>
        <w:pStyle w:val="20"/>
        <w:wordWrap/>
        <w:rPr>
          <w:rFonts w:ascii="Times New Roman" w:eastAsia="굴림" w:hAnsi="Times New Roman" w:cs="Times New Roman"/>
          <w:sz w:val="24"/>
          <w:szCs w:val="24"/>
          <w:kern w:val="0"/>
        </w:rPr>
      </w:pPr>
    </w:p>
    <w:p>
      <w:pPr>
        <w:pStyle w:val="20"/>
        <w:wordWrap/>
        <w:rPr>
          <w:rFonts w:ascii="Times New Roman" w:eastAsia="굴림" w:hAnsi="Times New Roman" w:cs="Times New Roman"/>
          <w:sz w:val="24"/>
          <w:szCs w:val="24"/>
          <w:kern w:val="0"/>
        </w:rPr>
      </w:pPr>
      <w:r>
        <w:rPr>
          <w:rFonts w:ascii="Times New Roman" w:eastAsia="굴림" w:hAnsi="Times New Roman" w:cs="Times New Roman"/>
          <w:sz w:val="24"/>
          <w:szCs w:val="24"/>
          <w:kern w:val="0"/>
        </w:rPr>
        <w:t xml:space="preserve">Applications should be emailed to </w:t>
      </w:r>
      <w:r>
        <w:fldChar w:fldCharType="begin"/>
      </w:r>
      <w:r>
        <w:instrText xml:space="preserve"> HYPERLINK "file:///C:\\Users\\user\\Documents\\BizboxA\\recruit@kiaps.org" </w:instrText>
      </w:r>
      <w:r>
        <w:fldChar w:fldCharType="separate"/>
      </w:r>
      <w:r>
        <w:rPr>
          <w:rStyle w:val="afff0"/>
          <w:rFonts w:ascii="Times New Roman" w:eastAsia="굴림" w:hAnsi="Times New Roman" w:cs="Times New Roman"/>
          <w:sz w:val="24"/>
          <w:szCs w:val="24"/>
          <w:kern w:val="0"/>
        </w:rPr>
        <w:t>recruit@kiaps.org</w:t>
      </w:r>
      <w:r>
        <w:fldChar w:fldCharType="end"/>
      </w:r>
      <w:r>
        <w:rPr>
          <w:rFonts w:ascii="Times New Roman" w:eastAsia="굴림" w:hAnsi="Times New Roman" w:cs="Times New Roman"/>
          <w:sz w:val="24"/>
          <w:szCs w:val="24"/>
          <w:kern w:val="0"/>
        </w:rPr>
        <w:t>, which is also the contact</w:t>
      </w:r>
      <w:r>
        <w:rPr>
          <w:rFonts w:ascii="Times New Roman" w:eastAsia="굴림" w:hAnsi="Times New Roman" w:cs="Times New Roman"/>
          <w:sz w:val="24"/>
          <w:szCs w:val="24"/>
          <w:kern w:val="0"/>
        </w:rPr>
        <w:t xml:space="preserve"> </w:t>
      </w:r>
      <w:r>
        <w:rPr>
          <w:rFonts w:ascii="Times New Roman" w:eastAsia="굴림" w:hAnsi="Times New Roman" w:cs="Times New Roman"/>
          <w:sz w:val="24"/>
          <w:szCs w:val="24"/>
          <w:kern w:val="0"/>
        </w:rPr>
        <w:t>point for general enquires about KIAPS or the application process</w:t>
      </w:r>
      <w:r>
        <w:rPr>
          <w:rFonts w:ascii="Times New Roman" w:eastAsia="굴림" w:hAnsi="Times New Roman" w:cs="Times New Roman"/>
          <w:sz w:val="24"/>
          <w:szCs w:val="24"/>
          <w:kern w:val="0"/>
        </w:rPr>
        <w:t>.</w:t>
      </w: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20"/>
        <w:wordWrap/>
        <w:rPr>
          <w:rFonts w:ascii="Times New Roman" w:hAnsi="Times New Roman" w:cs="Times New Roman"/>
        </w:rPr>
      </w:pPr>
    </w:p>
    <w:p>
      <w:pPr>
        <w:pStyle w:val="a6"/>
        <w:jc w:val="right"/>
        <w:spacing w:line="240" w:lineRule="auto"/>
        <w:rPr>
          <w:rFonts w:ascii="Times New Roman" w:hAnsi="Times New Roman" w:cs="Times New Roman"/>
          <w:b/>
          <w:sz w:val="40"/>
          <w:spacing w:val="-6"/>
        </w:rPr>
      </w:pPr>
      <w:r>
        <w:rPr>
          <w:rFonts w:ascii="Times New Roman" w:hAnsi="Times New Roman" w:cs="Times New Roman"/>
          <w:b/>
          <w:sz w:val="40"/>
          <w:spacing w:val="-6"/>
        </w:rPr>
        <w:t>Director of KIAPS</w:t>
      </w:r>
    </w:p>
    <w:p>
      <w:pPr>
        <w:pStyle w:val="a6"/>
        <w:ind w:right="388"/>
        <w:jc w:val="right"/>
        <w:spacing w:line="240" w:lineRule="auto"/>
        <w:rPr>
          <w:rFonts w:ascii="Times New Roman" w:hAnsi="Times New Roman" w:cs="Times New Roman"/>
        </w:rPr>
      </w:pPr>
    </w:p>
    <w:p>
      <w:pPr>
        <w:pStyle w:val="a6"/>
        <w:ind w:right="388"/>
        <w:jc w:val="right"/>
        <w:spacing w:line="240" w:lineRule="auto"/>
        <w:rPr>
          <w:rFonts w:ascii="Times New Roman" w:hAnsi="Times New Roman" w:cs="Times New Roman"/>
        </w:rPr>
      </w:pPr>
      <w:bookmarkEnd w:id="2"/>
    </w:p>
    <w:p>
      <w:pPr>
        <w:pStyle w:val="a6"/>
        <w:ind w:right="388"/>
        <w:jc w:val="right"/>
        <w:spacing w:line="240" w:lineRule="auto"/>
        <w:rPr>
          <w:rFonts w:ascii="Times New Roman" w:hAnsi="Times New Roman" w:cs="Times New Roman"/>
        </w:rPr>
      </w:pPr>
    </w:p>
    <w:p>
      <w:pPr>
        <w:jc w:val="center"/>
        <w:rPr>
          <w:rFonts w:ascii="Arial Black" w:hAnsi="Arial Black"/>
          <w:b/>
          <w:sz w:val="32"/>
          <w:spacing w:val="-6"/>
        </w:rPr>
      </w:pPr>
      <w:r>
        <w:rPr>
          <w:rFonts w:ascii="Arial Black" w:hAnsi="Arial Black"/>
          <w:b/>
          <w:sz w:val="32"/>
          <w:spacing w:val="-6"/>
        </w:rPr>
        <w:t>The Korea Institute of Atmospheric Prediction System</w:t>
      </w:r>
      <w:r>
        <w:rPr>
          <w:rFonts w:ascii="Arial Black" w:hAnsi="Arial Black"/>
          <w:b/>
          <w:sz w:val="32"/>
          <w:spacing w:val="-6"/>
        </w:rPr>
        <w:br w:type="page"/>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2"/>
        <w:gridCol w:w="175"/>
        <w:gridCol w:w="8891"/>
        <w:gridCol w:w="111"/>
      </w:tblGrid>
      <w:tr>
        <w:trPr>
          <w:trHeight w:val="453" w:hRule="atLeast"/>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b/>
                <w:color w:val="FFFFFF"/>
                <w:shd w:val="clear" w:color="auto" w:fill="auto"/>
              </w:rPr>
            </w:pPr>
            <w:r>
              <w:rPr>
                <w:rFonts w:ascii="한양신명조"/>
                <w:b/>
                <w:color w:val="FFFFFF"/>
                <w:sz w:val="34"/>
                <w:shd w:val="clear" w:color="auto" w:fill="auto"/>
              </w:rPr>
              <w:t>Ⅰ</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Look w:val="04A0" w:firstRow="1" w:lastRow="0" w:firstColumn="1" w:lastColumn="0" w:noHBand="0" w:noVBand="1"/>
        <w:tblCellMar>
          <w:top w:w="57" w:type="dxa"/>
          <w:left w:w="57" w:type="dxa"/>
          <w:bottom w:w="57" w:type="dxa"/>
          <w:right w:w="57" w:type="dxa"/>
        </w:tblCellMar>
      </w:tblPr>
      <w:tblGrid>
        <w:gridCol w:w="2421"/>
        <w:gridCol w:w="2264"/>
        <w:gridCol w:w="2264"/>
        <w:gridCol w:w="2534"/>
      </w:tblGrid>
      <w:tr>
        <w:trPr>
          <w:trHeight w:val="28" w:hRule="atLeast"/>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pPr>
              <w:pStyle w:val="afff"/>
              <w:ind w:leftChars="-1" w:left="-2" w:rightChars="33" w:right="66" w:firstLine="1"/>
              <w:autoSpaceDE/>
              <w:autoSpaceDN/>
              <w:widowControl/>
              <w:wordWrap/>
              <w:jc w:val="center"/>
              <w:spacing w:after="0" w:line="240" w:lineRule="auto"/>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b/>
                <w:color w:val="auto"/>
                <w:sz w:val="24"/>
                <w:szCs w:val="24"/>
              </w:rPr>
            </w:pPr>
            <w:r>
              <w:rPr>
                <w:rFonts w:ascii="Times New Roman" w:eastAsiaTheme="minorHAnsi" w:hAnsi="Times New Roman" w:cs="Times New Roman"/>
                <w:b/>
                <w:color w:val="auto"/>
                <w:sz w:val="24"/>
                <w:szCs w:val="24"/>
              </w:rPr>
              <w:t>(L</w:t>
            </w:r>
            <w:r>
              <w:rPr>
                <w:rFonts w:ascii="Times New Roman" w:eastAsiaTheme="minorHAnsi" w:hAnsi="Times New Roman" w:cs="Times New Roman"/>
                <w:b/>
                <w:color w:val="auto"/>
                <w:sz w:val="24"/>
                <w:szCs w:val="24"/>
              </w:rPr>
              <w:t>ocation)</w:t>
            </w:r>
          </w:p>
        </w:tc>
      </w:tr>
      <w:tr>
        <w:trPr>
          <w:trHeight w:val="28" w:hRule="atLeast"/>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pPr>
              <w:wordWrap/>
              <w:jc w:val="center"/>
              <w:spacing w:after="0" w:line="240" w:lineRule="auto"/>
              <w:rPr>
                <w:rFonts w:ascii="Times New Roman" w:eastAsiaTheme="minorHAnsi" w:hAnsi="Times New Roman" w:cs="Times New Roman"/>
                <w:szCs w:val="20"/>
              </w:rPr>
            </w:pPr>
            <w:r>
              <w:rPr>
                <w:rFonts w:ascii="Times New Roman" w:eastAsiaTheme="minorHAnsi" w:hAnsi="Times New Roman" w:cs="Times New Roman"/>
                <w:szCs w:val="20"/>
              </w:rPr>
              <w:t xml:space="preserve">Numerical </w:t>
            </w:r>
            <w:r>
              <w:rPr>
                <w:rFonts w:ascii="Times New Roman" w:eastAsiaTheme="minorHAnsi" w:hAnsi="Times New Roman" w:cs="Times New Roman"/>
                <w:szCs w:val="20"/>
              </w:rPr>
              <w:t>Modeling</w:t>
            </w:r>
            <w:r>
              <w:rPr>
                <w:rFonts w:ascii="Times New Roman" w:eastAsiaTheme="minorHAnsi" w:hAnsi="Times New Roman" w:cs="Times New Roman"/>
                <w:szCs w:val="20"/>
              </w:rPr>
              <w:t xml:space="preserve"> :</w:t>
            </w:r>
          </w:p>
          <w:p>
            <w:pPr>
              <w:wordWrap/>
              <w:jc w:val="center"/>
              <w:spacing w:after="0" w:line="276" w:lineRule="auto"/>
              <w:rPr>
                <w:rFonts w:ascii="Times New Roman" w:eastAsiaTheme="minorHAnsi" w:hAnsi="Times New Roman" w:cs="Times New Roman"/>
                <w:szCs w:val="20"/>
                <w:kern w:val="0"/>
                <w:spacing w:val="-6"/>
              </w:rPr>
            </w:pPr>
            <w:r>
              <w:rPr>
                <w:rFonts w:ascii="Times New Roman" w:eastAsiaTheme="minorHAnsi" w:hAnsi="Times New Roman" w:cs="Times New Roman"/>
                <w:szCs w:val="20"/>
                <w:kern w:val="0"/>
                <w:spacing w:val="-6"/>
              </w:rPr>
              <w:t>Dynamic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Senior 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K</w:t>
            </w:r>
            <w:r>
              <w:rPr>
                <w:rFonts w:ascii="Times New Roman" w:eastAsiaTheme="minorHAnsi" w:hAnsi="Times New Roman" w:cs="Times New Roman"/>
                <w:color w:val="auto"/>
                <w:szCs w:val="20"/>
              </w:rPr>
              <w:t>IAPS</w:t>
            </w:r>
          </w:p>
          <w:p>
            <w:pPr>
              <w:pStyle w:val="afff"/>
              <w:ind w:leftChars="-1" w:left="-2" w:rightChars="33" w:right="66" w:firstLine="1"/>
              <w:autoSpaceDE/>
              <w:autoSpaceDN/>
              <w:widowControl/>
              <w:wordWrap/>
              <w:jc w:val="center"/>
              <w:spacing w:after="0" w:line="240" w:lineRule="auto"/>
              <w:rPr>
                <w:rFonts w:ascii="Times New Roman" w:eastAsiaTheme="minorHAnsi" w:hAnsi="Times New Roman" w:cs="Times New Roman"/>
                <w:color w:val="auto"/>
                <w:szCs w:val="20"/>
              </w:rPr>
            </w:pPr>
            <w:r>
              <w:rPr>
                <w:rFonts w:ascii="Times New Roman" w:eastAsiaTheme="minorHAnsi" w:hAnsi="Times New Roman" w:cs="Times New Roman"/>
                <w:color w:val="auto"/>
                <w:szCs w:val="20"/>
              </w:rPr>
              <w:t>(</w:t>
            </w:r>
            <w:r>
              <w:rPr>
                <w:rFonts w:ascii="Times New Roman" w:eastAsiaTheme="minorHAnsi" w:hAnsi="Times New Roman" w:cs="Times New Roman"/>
                <w:color w:val="auto"/>
                <w:szCs w:val="20"/>
              </w:rPr>
              <w:t>Seoul)</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rightChars="33" w:right="66"/>
              <w:autoSpaceDE/>
              <w:autoSpaceDN/>
              <w:widowControl/>
              <w:wordWrap/>
              <w:jc w:val="left"/>
              <w:spacing w:after="0" w:line="240" w:lineRule="auto"/>
              <w:rPr>
                <w:rFonts w:ascii="Times New Roman" w:eastAsiaTheme="minorHAnsi" w:hAnsi="Times New Roman" w:cs="Times New Roman"/>
                <w:sz w:val="2"/>
                <w:szCs w:val="2"/>
              </w:rPr>
            </w:pPr>
          </w:p>
        </w:tc>
      </w:tr>
      <w:tr>
        <w:trPr>
          <w:trHeight w:val="78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eastAsia="Times New Roman" w:hAnsi="Times New Roman" w:cs="Times New Roman"/>
                <w:b/>
                <w:szCs w:val="20"/>
              </w:rPr>
            </w:pPr>
            <w:r>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Develop the dynamic core using spectral element technique</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Develop the vertical grid </w:t>
            </w:r>
            <w:r>
              <w:rPr>
                <w:rFonts w:ascii="Times New Roman" w:eastAsiaTheme="minorHAnsi" w:hAnsi="Times New Roman" w:cs="Times New Roman"/>
                <w:szCs w:val="20"/>
                <w:kern w:val="0"/>
              </w:rPr>
              <w:t xml:space="preserve">system </w:t>
            </w:r>
            <w:r>
              <w:rPr>
                <w:rFonts w:ascii="Times New Roman" w:eastAsiaTheme="minorHAnsi" w:hAnsi="Times New Roman" w:cs="Times New Roman"/>
                <w:szCs w:val="20"/>
                <w:kern w:val="0"/>
              </w:rPr>
              <w:t>in high-resolution system over complex terrain</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szCs w:val="20"/>
                <w:kern w:val="0"/>
              </w:rPr>
              <w:t xml:space="preserve">Develop numerical algorithms </w:t>
            </w:r>
            <w:r>
              <w:rPr>
                <w:rFonts w:ascii="Times New Roman" w:eastAsiaTheme="minorHAnsi" w:hAnsi="Times New Roman" w:cs="Times New Roman"/>
                <w:szCs w:val="20"/>
                <w:kern w:val="0"/>
              </w:rPr>
              <w:t xml:space="preserve">to improve </w:t>
            </w:r>
            <w:r>
              <w:rPr>
                <w:rFonts w:ascii="Times New Roman" w:eastAsiaTheme="minorHAnsi" w:hAnsi="Times New Roman" w:cs="Times New Roman"/>
                <w:szCs w:val="20"/>
                <w:kern w:val="0"/>
              </w:rPr>
              <w:t xml:space="preserve">on stability, </w:t>
            </w:r>
            <w:r>
              <w:rPr>
                <w:rFonts w:ascii="Times New Roman" w:eastAsiaTheme="minorHAnsi" w:hAnsi="Times New Roman" w:cs="Times New Roman"/>
                <w:szCs w:val="20"/>
                <w:kern w:val="0"/>
              </w:rPr>
              <w:t>conservation property</w:t>
            </w:r>
            <w:r>
              <w:rPr>
                <w:rFonts w:ascii="Times New Roman" w:eastAsiaTheme="minorHAnsi" w:hAnsi="Times New Roman" w:cs="Times New Roman"/>
                <w:szCs w:val="20"/>
                <w:kern w:val="0"/>
              </w:rPr>
              <w:t>, economy, and accuracy of the calculation</w:t>
            </w:r>
          </w:p>
        </w:tc>
      </w:tr>
      <w:tr>
        <w:trPr>
          <w:trHeight w:val="23"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pStyle w:val="afff"/>
              <w:ind w:leftChars="-232" w:left="-464" w:firstLineChars="122" w:firstLine="24"/>
              <w:numPr>
                <w:ilvl w:val="0"/>
                <w:numId w:val="2"/>
              </w:numPr>
              <w:spacing w:after="0" w:line="240" w:lineRule="auto"/>
              <w:rPr>
                <w:rFonts w:ascii="Times New Roman" w:eastAsiaTheme="minorHAnsi" w:hAnsi="Times New Roman" w:cs="Times New Roman"/>
                <w:sz w:val="2"/>
                <w:szCs w:val="2"/>
                <w:kern w:val="0"/>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(General Competency)</w:t>
            </w:r>
            <w:r>
              <w:rPr>
                <w:rFonts w:ascii="Times New Roman" w:eastAsiaTheme="minorHAnsi" w:hAnsi="Times New Roman" w:cs="Times New Roman"/>
                <w:szCs w:val="20"/>
                <w:kern w:val="0"/>
              </w:rPr>
              <w:t xml:space="preserve"> Fairness, Integrity, Responsibility, Customer Oriented</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(Positional Competency)</w:t>
            </w:r>
            <w:r>
              <w:rPr>
                <w:rFonts w:ascii="Times New Roman" w:eastAsiaTheme="minorHAnsi" w:hAnsi="Times New Roman" w:cs="Times New Roman"/>
                <w:szCs w:val="20"/>
                <w:kern w:val="0"/>
              </w:rPr>
              <w:t xml:space="preserve"> Positivity, Problem-solving</w:t>
            </w:r>
            <w:r>
              <w:rPr>
                <w:rFonts w:ascii="Times New Roman" w:eastAsiaTheme="minorHAnsi" w:hAnsi="Times New Roman" w:cs="Times New Roman"/>
                <w:szCs w:val="20"/>
                <w:kern w:val="0"/>
              </w:rPr>
              <w:t xml:space="preserve"> skills</w:t>
            </w:r>
            <w:r>
              <w:rPr>
                <w:rFonts w:ascii="Times New Roman" w:eastAsiaTheme="minorHAnsi" w:hAnsi="Times New Roman" w:cs="Times New Roman"/>
                <w:szCs w:val="20"/>
                <w:kern w:val="0"/>
              </w:rPr>
              <w:t>, Teamwork, English communication skill</w:t>
            </w:r>
          </w:p>
          <w:p>
            <w:pPr>
              <w:pStyle w:val="afff"/>
              <w:ind w:leftChars="0" w:left="216" w:hangingChars="108" w:hanging="216"/>
              <w:numPr>
                <w:ilvl w:val="0"/>
                <w:numId w:val="2"/>
              </w:numPr>
              <w:spacing w:after="0" w:line="240" w:lineRule="auto"/>
              <w:rPr>
                <w:rFonts w:ascii="Times New Roman" w:eastAsiaTheme="minorHAnsi" w:hAnsi="Times New Roman" w:cs="Times New Roman"/>
                <w:szCs w:val="20"/>
                <w:kern w:val="0"/>
              </w:rPr>
            </w:pPr>
            <w:r>
              <w:rPr>
                <w:rFonts w:ascii="Times New Roman" w:eastAsiaTheme="minorHAnsi" w:hAnsi="Times New Roman" w:cs="Times New Roman"/>
                <w:b/>
                <w:szCs w:val="20"/>
                <w:kern w:val="0"/>
              </w:rPr>
              <w:t>(Functional Competency</w:t>
            </w:r>
            <w:r>
              <w:rPr>
                <w:rFonts w:ascii="Times New Roman" w:eastAsiaTheme="minorHAnsi" w:hAnsi="Times New Roman" w:cs="Times New Roman"/>
                <w:b/>
                <w:szCs w:val="20"/>
                <w:kern w:val="0"/>
              </w:rPr>
              <w:t>)</w:t>
            </w:r>
            <w:r>
              <w:rPr>
                <w:rFonts w:ascii="Times New Roman" w:eastAsiaTheme="minorHAnsi" w:hAnsi="Times New Roman" w:cs="Times New Roman"/>
                <w:szCs w:val="20"/>
                <w:kern w:val="0"/>
              </w:rPr>
              <w:t xml:space="preserve"> Analytical skills, Programming Skills, Technical Expertise</w:t>
            </w:r>
          </w:p>
        </w:tc>
      </w:tr>
      <w:tr>
        <w:trPr>
          <w:trHeight w:val="28" w:hRule="atLeast"/>
        </w:trPr>
        <w:tc>
          <w:tcPr>
            <w:tcW w:w="2421" w:type="dxa"/>
            <w:tcBorders>
              <w:top w:val="single" w:sz="12" w:space="0" w:color="auto"/>
              <w:left w:val="nil"/>
              <w:bottom w:val="single" w:sz="12" w:space="0" w:color="auto"/>
              <w:right w:val="nil"/>
            </w:tcBorders>
            <w:shd w:val="clear" w:color="auto" w:fill="auto"/>
            <w:vAlign w:val="center"/>
          </w:tcPr>
          <w:p>
            <w:pPr>
              <w:autoSpaceDE/>
              <w:autoSpaceDN/>
              <w:widowControl/>
              <w:wordWrap/>
              <w:jc w:val="center"/>
              <w:spacing w:after="0" w:line="240" w:lineRule="auto"/>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pPr>
              <w:ind w:leftChars="321" w:left="684" w:rightChars="33" w:right="66" w:hangingChars="211" w:hanging="42"/>
              <w:autoSpaceDE/>
              <w:autoSpaceDN/>
              <w:widowControl/>
              <w:wordWrap/>
              <w:spacing w:after="0" w:line="240" w:lineRule="auto"/>
              <w:rPr>
                <w:rFonts w:ascii="Times New Roman" w:eastAsiaTheme="minorHAnsi" w:hAnsi="Times New Roman" w:cs="Times New Roman"/>
                <w:sz w:val="2"/>
                <w:szCs w:val="2"/>
              </w:rPr>
            </w:pPr>
          </w:p>
        </w:tc>
      </w:tr>
      <w:tr>
        <w:trPr>
          <w:trHeight w:val="28" w:hRule="atLeast"/>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pPr>
              <w:autoSpaceDE/>
              <w:autoSpaceDN/>
              <w:widowControl/>
              <w:wordWrap/>
              <w:jc w:val="center"/>
              <w:spacing w:after="0" w:line="240" w:lineRule="auto"/>
              <w:rPr>
                <w:rFonts w:ascii="Times New Roman" w:hAnsi="Times New Roman" w:cs="Times New Roman"/>
                <w:b/>
                <w:szCs w:val="20"/>
              </w:rPr>
            </w:pPr>
            <w:r>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Pr>
                <w:rFonts w:ascii="Times New Roman" w:hAnsi="Times New Roman" w:cs="Times New Roman"/>
                <w:szCs w:val="20"/>
              </w:rPr>
              <w:t xml:space="preserve">field of </w:t>
            </w:r>
            <w:r>
              <w:rPr>
                <w:rFonts w:ascii="Times New Roman" w:hAnsi="Times New Roman" w:cs="Times New Roman"/>
                <w:szCs w:val="20"/>
              </w:rPr>
              <w:t>atmospheric science</w:t>
            </w:r>
            <w:r>
              <w:rPr>
                <w:rFonts w:ascii="Times New Roman" w:hAnsi="Times New Roman" w:cs="Times New Roman"/>
                <w:sz w:val="16"/>
                <w:szCs w:val="16"/>
              </w:rPr>
              <w:t xml:space="preserve"> </w:t>
            </w:r>
            <w:r>
              <w:rPr>
                <w:rFonts w:ascii="Times New Roman" w:hAnsi="Times New Roman" w:cs="Times New Roman"/>
                <w:szCs w:val="20"/>
              </w:rPr>
              <w:t>(meteorology)</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Pr</w:t>
            </w:r>
            <w:r>
              <w:rPr>
                <w:rFonts w:ascii="Times New Roman" w:hAnsi="Times New Roman" w:cs="Times New Roman"/>
                <w:color w:val="auto"/>
                <w:szCs w:val="20"/>
              </w:rPr>
              <w:t>ofessional knowledge</w:t>
            </w:r>
            <w:r>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r>
              <w:rPr>
                <w:rFonts w:ascii="Times New Roman" w:hAnsi="Times New Roman" w:cs="Times New Roman"/>
                <w:color w:val="auto"/>
                <w:szCs w:val="20"/>
              </w:rPr>
              <w:t xml:space="preserve"> (dynamic process)</w:t>
            </w:r>
          </w:p>
          <w:p>
            <w:pPr>
              <w:pStyle w:val="afff"/>
              <w:ind w:leftChars="0" w:left="218" w:rightChars="33" w:right="66" w:hangingChars="109" w:hanging="218"/>
              <w:autoSpaceDE/>
              <w:autoSpaceDN/>
              <w:widowControl/>
              <w:wordWrap/>
              <w:numPr>
                <w:ilvl w:val="0"/>
                <w:numId w:val="3"/>
              </w:numPr>
              <w:spacing w:after="0" w:line="240" w:lineRule="auto"/>
              <w:rPr>
                <w:rFonts w:ascii="Times New Roman" w:hAnsi="Times New Roman" w:cs="Times New Roman"/>
                <w:color w:val="auto"/>
                <w:szCs w:val="20"/>
              </w:rPr>
            </w:pPr>
            <w:r>
              <w:rPr>
                <w:rFonts w:ascii="Times New Roman" w:hAnsi="Times New Roman" w:cs="Times New Roman"/>
                <w:color w:val="auto"/>
                <w:szCs w:val="20"/>
              </w:rPr>
              <w:t>Knowledge and skills in programming</w:t>
            </w:r>
          </w:p>
          <w:p>
            <w:pPr>
              <w:pStyle w:val="afff"/>
              <w:ind w:leftChars="108" w:left="500" w:rightChars="33" w:right="66" w:hangingChars="142" w:hanging="284"/>
              <w:autoSpaceDE/>
              <w:autoSpaceDN/>
              <w:widowControl/>
              <w:wordWrap/>
              <w:spacing w:after="0" w:line="240" w:lineRule="auto"/>
              <w:rPr>
                <w:rFonts w:ascii="Times New Roman" w:hAnsi="Times New Roman" w:cs="Times New Roman"/>
                <w:szCs w:val="20"/>
              </w:rPr>
            </w:pPr>
            <w:r>
              <w:rPr>
                <w:rFonts w:ascii="Times New Roman" w:hAnsi="Times New Roman" w:cs="Times New Roman"/>
                <w:szCs w:val="20"/>
              </w:rPr>
              <w:t xml:space="preserve">※ </w:t>
            </w:r>
            <w:r>
              <w:rPr>
                <w:rFonts w:ascii="Times New Roman" w:hAnsi="Times New Roman" w:cs="Times New Roman"/>
                <w:szCs w:val="20"/>
              </w:rPr>
              <w:t>E</w:t>
            </w:r>
            <w:r>
              <w:rPr>
                <w:rFonts w:ascii="Times New Roman" w:hAnsi="Times New Roman" w:cs="Times New Roman"/>
                <w:szCs w:val="20"/>
              </w:rPr>
              <w:t>xperience in the spectral element method (SEM) for numerical analysis</w:t>
            </w:r>
            <w:r>
              <w:rPr>
                <w:rFonts w:ascii="Times New Roman" w:hAnsi="Times New Roman" w:cs="Times New Roman"/>
                <w:szCs w:val="20"/>
              </w:rPr>
              <w:t xml:space="preserve"> preferred</w:t>
            </w:r>
          </w:p>
        </w:tc>
      </w:tr>
      <w:tr>
        <w:trPr>
          <w:trHeight w:val="23" w:hRule="atLeast"/>
        </w:trPr>
        <w:tc>
          <w:tcPr>
            <w:tcW w:w="2421" w:type="dxa"/>
            <w:tcBorders>
              <w:top w:val="single" w:sz="12" w:space="0" w:color="auto"/>
              <w:left w:val="none" w:sz="9" w:space="0" w:color="000000"/>
              <w:bottom w:val="single" w:sz="12" w:space="0" w:color="auto"/>
              <w:right w:val="none" w:sz="3" w:space="0" w:color="000000"/>
            </w:tcBorders>
            <w:vAlign w:val="center"/>
          </w:tcPr>
          <w:p>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pPr>
              <w:pStyle w:val="a6"/>
              <w:ind w:rightChars="33" w:right="66"/>
              <w:spacing w:line="240" w:lineRule="auto"/>
              <w:rPr>
                <w:rFonts w:ascii="Times New Roman" w:eastAsiaTheme="minorHAnsi" w:hAnsi="Times New Roman" w:cs="Times New Roman"/>
                <w:color w:val="auto"/>
                <w:sz w:val="2"/>
                <w:szCs w:val="2"/>
              </w:rPr>
            </w:pPr>
          </w:p>
        </w:tc>
      </w:tr>
      <w:tr>
        <w:trPr>
          <w:trHeight w:val="362" w:hRule="atLeast"/>
        </w:trPr>
        <w:tc>
          <w:tcPr>
            <w:tcW w:w="2421" w:type="dxa"/>
            <w:vMerge w:val="restart"/>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r>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Task-specific Experience</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FF0000"/>
                <w:szCs w:val="20"/>
                <w:shd w:val="clear" w:color="auto" w:fill="auto"/>
              </w:rPr>
            </w:pPr>
            <w:r>
              <w:rPr>
                <w:rFonts w:ascii="Times New Roman" w:hAnsi="Times New Roman" w:cs="Times New Roman"/>
                <w:szCs w:val="20"/>
                <w:shd w:val="clear" w:color="auto" w:fill="auto"/>
              </w:rPr>
              <w:t>Numerical weather prediction, ensemble prediction</w:t>
            </w:r>
            <w:r>
              <w:rPr>
                <w:rFonts w:ascii="Times New Roman" w:hAnsi="Times New Roman" w:cs="Times New Roman"/>
                <w:color w:val="auto"/>
                <w:szCs w:val="20"/>
                <w:shd w:val="clear" w:color="auto" w:fill="auto"/>
              </w:rPr>
              <w:t>, or professional experience in data assimilation</w:t>
            </w:r>
          </w:p>
        </w:tc>
      </w:tr>
      <w:tr>
        <w:trPr>
          <w:trHeight w:val="451"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EDA" w:themeFill="accent6" w:themeFillTint="33"/>
            <w:vAlign w:val="center"/>
          </w:tcPr>
          <w:p>
            <w:pPr>
              <w:pStyle w:val="a6"/>
              <w:ind w:rightChars="33" w:right="66"/>
              <w:wordWrap/>
              <w:spacing w:line="240" w:lineRule="auto"/>
              <w:rPr>
                <w:rFonts w:ascii="Times New Roman" w:hAnsi="Times New Roman" w:cs="Times New Roman"/>
                <w:szCs w:val="20"/>
                <w:shd w:val="clear" w:color="auto" w:fill="auto"/>
              </w:rPr>
            </w:pPr>
            <w:r>
              <w:rPr>
                <w:rFonts w:ascii="Times New Roman" w:hAnsi="Times New Roman" w:cs="Times New Roman"/>
                <w:szCs w:val="20"/>
                <w:shd w:val="clear" w:color="auto" w:fill="auto"/>
              </w:rPr>
              <w:t>(</w:t>
            </w:r>
            <w:r>
              <w:rPr>
                <w:rFonts w:ascii="Times New Roman" w:hAnsi="Times New Roman" w:cs="Times New Roman"/>
                <w:b/>
                <w:szCs w:val="20"/>
                <w:shd w:val="clear" w:color="auto" w:fill="auto"/>
              </w:rPr>
              <w:t>Academic Major</w:t>
            </w:r>
            <w:r>
              <w:rPr>
                <w:rFonts w:ascii="Times New Roman" w:hAnsi="Times New Roman" w:cs="Times New Roman"/>
                <w:szCs w:val="20"/>
                <w:shd w:val="clear" w:color="auto" w:fill="auto"/>
              </w:rPr>
              <w:t>)</w:t>
            </w:r>
          </w:p>
          <w:p>
            <w:pPr>
              <w:pStyle w:val="a6"/>
              <w:ind w:rightChars="33" w:right="66"/>
              <w:wordWrap/>
              <w:spacing w:line="240" w:lineRule="auto"/>
              <w:rPr>
                <w:rFonts w:ascii="Times New Roman" w:hAnsi="Times New Roman" w:cs="Times New Roman"/>
                <w:color w:val="auto"/>
                <w:szCs w:val="20"/>
                <w:shd w:val="clear" w:color="auto" w:fill="auto"/>
              </w:rPr>
            </w:pPr>
            <w:r>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Pr>
                <w:rFonts w:ascii="Times New Roman" w:hAnsi="Times New Roman" w:cs="Times New Roman"/>
                <w:szCs w:val="20"/>
                <w:shd w:val="clear" w:color="auto" w:fill="auto"/>
              </w:rPr>
              <w:t>cience, or a closely related field</w:t>
            </w:r>
          </w:p>
        </w:tc>
      </w:tr>
      <w:tr>
        <w:trPr>
          <w:trHeight w:val="362" w:hRule="atLeast"/>
        </w:trPr>
        <w:tc>
          <w:tcPr>
            <w:tcW w:w="2421" w:type="dxa"/>
            <w:vMerge w:val="continue"/>
            <w:tcBorders>
              <w:left w:val="single" w:sz="12" w:space="0" w:color="auto"/>
              <w:right w:val="single" w:sz="4" w:space="0" w:color="auto"/>
            </w:tcBorders>
            <w:shd w:val="clear" w:color="auto" w:fill="F2F2F2"/>
            <w:vAlign w:val="center"/>
          </w:tcPr>
          <w:p>
            <w:pPr>
              <w:pStyle w:val="a6"/>
              <w:wordWrap/>
              <w:jc w:val="center"/>
              <w:spacing w:line="240" w:lineRule="auto"/>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5D5" w:themeFill="accent2" w:themeFillTint="33"/>
            <w:vAlign w:val="center"/>
          </w:tcPr>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w:t>
            </w:r>
            <w:r>
              <w:rPr>
                <w:rFonts w:ascii="Times New Roman" w:hAnsi="Times New Roman" w:cs="Times New Roman"/>
                <w:b/>
                <w:szCs w:val="20"/>
                <w:shd w:val="clear" w:color="auto" w:fill="auto"/>
              </w:rPr>
              <w:t xml:space="preserve">Academic Degree and Subsequent Experience) </w:t>
            </w:r>
          </w:p>
          <w:p>
            <w:pPr>
              <w:pStyle w:val="a6"/>
              <w:wordWrap/>
              <w:spacing w:line="240" w:lineRule="auto"/>
              <w:rPr>
                <w:rFonts w:ascii="Times New Roman" w:hAnsi="Times New Roman" w:cs="Times New Roman"/>
                <w:b/>
                <w:szCs w:val="20"/>
                <w:shd w:val="clear" w:color="auto" w:fill="auto"/>
              </w:rPr>
            </w:pPr>
            <w:r>
              <w:rPr>
                <w:rFonts w:ascii="Times New Roman" w:hAnsi="Times New Roman" w:cs="Times New Roman"/>
                <w:color w:val="auto"/>
                <w:szCs w:val="20"/>
                <w:shd w:val="clear" w:color="auto" w:fill="auto"/>
              </w:rPr>
              <w:t>Applicants with at least one of the following:</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Ph.D. holder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5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Master’s degree and </w:t>
            </w:r>
            <w:r>
              <w:rPr>
                <w:rFonts w:ascii="Times New Roman" w:eastAsiaTheme="minorHAnsi" w:hAnsi="Times New Roman" w:cs="Times New Roman"/>
                <w:color w:val="000000"/>
                <w:szCs w:val="20"/>
                <w:shd w:val="clear" w:color="auto" w:fill="auto"/>
              </w:rPr>
              <w:t>more</w:t>
            </w:r>
            <w:r>
              <w:rPr>
                <w:rFonts w:ascii="Times New Roman" w:hAnsi="Times New Roman" w:cs="Times New Roman"/>
                <w:color w:val="auto"/>
                <w:szCs w:val="20"/>
                <w:shd w:val="clear" w:color="auto" w:fill="auto"/>
              </w:rPr>
              <w:t xml:space="preserve"> than 10 years of</w:t>
            </w:r>
            <w:r>
              <w:rPr>
                <w:rFonts w:ascii="Times New Roman" w:eastAsiaTheme="minorHAnsi" w:hAnsi="Times New Roman" w:cs="Times New Roman"/>
                <w:color w:val="000000"/>
                <w:szCs w:val="20"/>
                <w:shd w:val="clear" w:color="auto" w:fill="auto"/>
              </w:rPr>
              <w:t xml:space="preserve"> experience 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 xml:space="preserve">Bachelor’s degree and more than 15 years of experience </w:t>
            </w:r>
            <w:r>
              <w:rPr>
                <w:rFonts w:ascii="Times New Roman" w:eastAsiaTheme="minorHAnsi" w:hAnsi="Times New Roman" w:cs="Times New Roman"/>
                <w:color w:val="000000"/>
                <w:szCs w:val="20"/>
                <w:shd w:val="clear" w:color="auto" w:fill="auto"/>
              </w:rPr>
              <w:t>in a relevant field</w:t>
            </w:r>
          </w:p>
          <w:p>
            <w:pPr>
              <w:pStyle w:val="a6"/>
              <w:ind w:left="213" w:rightChars="33" w:right="66" w:hanging="213"/>
              <w:wordWrap/>
              <w:jc w:val="left"/>
              <w:numPr>
                <w:ilvl w:val="0"/>
                <w:numId w:val="3"/>
              </w:numPr>
              <w:spacing w:line="240" w:lineRule="auto"/>
              <w:rPr>
                <w:rFonts w:ascii="Times New Roman" w:hAnsi="Times New Roman" w:cs="Times New Roman"/>
                <w:color w:val="auto"/>
                <w:szCs w:val="20"/>
                <w:shd w:val="clear" w:color="auto" w:fill="auto"/>
              </w:rPr>
            </w:pPr>
            <w:r>
              <w:rPr>
                <w:rFonts w:ascii="Times New Roman" w:hAnsi="Times New Roman" w:cs="Times New Roman"/>
                <w:color w:val="auto"/>
                <w:szCs w:val="20"/>
                <w:shd w:val="clear" w:color="auto" w:fill="auto"/>
              </w:rPr>
              <w:t>Persons with equivalent or higher qualifications than described above</w:t>
            </w:r>
          </w:p>
        </w:tc>
      </w:tr>
      <w:tr>
        <w:trPr>
          <w:trHeight w:val="874" w:hRule="atLeast"/>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pPr>
              <w:jc w:val="center"/>
              <w:spacing w:after="0" w:line="240" w:lineRule="auto"/>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(Experience)</w:t>
            </w:r>
            <w:r>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Pr>
                <w:rFonts w:ascii="Times New Roman" w:eastAsia="HancomEQN" w:hAnsi="Times New Roman" w:cs="Times New Roman"/>
                <w:color w:val="auto"/>
                <w:szCs w:val="20"/>
                <w:shd w:val="clear" w:color="auto" w:fill="auto"/>
              </w:rPr>
              <w:t xml:space="preserve">equired qualifications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Pr>
                <w:rFonts w:ascii="Times New Roman" w:eastAsia="HancomEQN" w:hAnsi="Times New Roman" w:cs="Times New Roman"/>
                <w:b/>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Pr>
                <w:rFonts w:ascii="Times New Roman" w:eastAsia="HancomEQN" w:hAnsi="Times New Roman" w:cs="Times New Roman"/>
                <w:color w:val="auto"/>
                <w:szCs w:val="20"/>
                <w:shd w:val="clear" w:color="auto" w:fill="auto"/>
              </w:rPr>
              <w:t xml:space="preserve"> </w:t>
            </w:r>
          </w:p>
          <w:p>
            <w:pPr>
              <w:pStyle w:val="a6"/>
              <w:ind w:left="213" w:rightChars="33" w:right="66" w:hanging="213"/>
              <w:numPr>
                <w:ilvl w:val="0"/>
                <w:numId w:val="4"/>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(Language)</w:t>
            </w:r>
            <w:r>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 </w:t>
            </w:r>
          </w:p>
        </w:tc>
      </w:tr>
      <w:tr>
        <w:trPr>
          <w:trHeight w:val="874" w:hRule="atLeast"/>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pPr>
              <w:jc w:val="center"/>
              <w:spacing w:after="0" w:line="240" w:lineRule="auto"/>
              <w:rPr>
                <w:rFonts w:ascii="Times New Roman" w:hAnsi="Times New Roman" w:cs="Times New Roman"/>
                <w:b/>
                <w:sz w:val="24"/>
                <w:szCs w:val="20"/>
              </w:rPr>
            </w:pPr>
            <w:r>
              <w:rPr>
                <w:rFonts w:ascii="Times New Roman" w:hAnsi="Times New Roman" w:cs="Times New Roman"/>
                <w:b/>
                <w:sz w:val="24"/>
                <w:szCs w:val="20"/>
              </w:rPr>
              <w:t>Additional</w:t>
            </w:r>
          </w:p>
          <w:p>
            <w:pPr>
              <w:jc w:val="center"/>
              <w:spacing w:after="0" w:line="240" w:lineRule="auto"/>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pPr>
              <w:pStyle w:val="a6"/>
              <w:ind w:rightChars="33" w:right="66"/>
              <w:spacing w:line="240" w:lineRule="auto"/>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employment assistance (within 10% of full score for the category)</w:t>
            </w:r>
          </w:p>
          <w:p>
            <w:pPr>
              <w:pStyle w:val="a6"/>
              <w:ind w:left="213" w:rightChars="33" w:right="66" w:hanging="213"/>
              <w:numPr>
                <w:ilvl w:val="0"/>
                <w:numId w:val="5"/>
              </w:numPr>
              <w:spacing w:line="240" w:lineRule="auto"/>
              <w:rPr>
                <w:rFonts w:ascii="Times New Roman" w:eastAsia="HancomEQN" w:hAnsi="Times New Roman" w:cs="Times New Roman"/>
                <w:color w:val="auto"/>
                <w:szCs w:val="20"/>
                <w:shd w:val="clear" w:color="auto" w:fill="auto"/>
              </w:rPr>
            </w:pPr>
            <w:r>
              <w:rPr>
                <w:rFonts w:ascii="Times New Roman" w:eastAsia="HancomEQN" w:hAnsi="Times New Roman" w:cs="Times New Roman" w:hint="eastAsia"/>
                <w:color w:val="auto"/>
                <w:szCs w:val="20"/>
                <w:shd w:val="clear" w:color="auto" w:fill="auto"/>
              </w:rPr>
              <w:t>P</w:t>
            </w:r>
            <w:r>
              <w:rPr>
                <w:rFonts w:ascii="Times New Roman" w:eastAsia="HancomEQN" w:hAnsi="Times New Roman" w:cs="Times New Roman"/>
                <w:color w:val="auto"/>
                <w:szCs w:val="20"/>
                <w:shd w:val="clear" w:color="auto" w:fill="auto"/>
              </w:rPr>
              <w:t>ersons with disabilities</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 xml:space="preserve">(within </w:t>
            </w:r>
            <w:r>
              <w:rPr>
                <w:rFonts w:ascii="Times New Roman" w:eastAsia="HancomEQN" w:hAnsi="Times New Roman" w:cs="Times New Roman"/>
                <w:color w:val="auto"/>
                <w:szCs w:val="20"/>
                <w:shd w:val="clear" w:color="auto" w:fill="auto"/>
              </w:rPr>
              <w:t>5% of full score for the category)</w:t>
            </w:r>
          </w:p>
        </w:tc>
      </w:tr>
    </w:tbl>
    <w:p>
      <w:pPr>
        <w:pStyle w:val="50"/>
        <w:snapToGrid/>
        <w:jc w:val="left"/>
        <w:pBdr>
          <w:top w:val="none"/>
          <w:left w:val="none"/>
          <w:bottom w:val="none"/>
          <w:right w:val="none"/>
        </w:pBdr>
        <w:spacing w:line="240" w:lineRule="auto"/>
        <w:rPr>
          <w:rFonts w:ascii="Times New Roman" w:hAnsi="Times New Roman" w:cs="Times New Roman"/>
          <w:szCs w:val="20"/>
        </w:rPr>
      </w:pPr>
    </w:p>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shd w:val="clear" w:color="auto" w:fill="auto"/>
        </w:rPr>
        <w:t xml:space="preserve"> You must meet qualifications requirements by the closing date of this announcement.</w:t>
      </w:r>
    </w:p>
    <w:p>
      <w:pPr>
        <w:pStyle w:val="a"/>
        <w:wordWrap/>
        <w:numPr>
          <w:ilvl w:val="0"/>
          <w:numId w:val="0"/>
        </w:numPr>
        <w:spacing w:line="240" w:lineRule="auto"/>
        <w:rPr>
          <w:rFonts w:ascii="Times New Roman" w:eastAsiaTheme="minorEastAsia" w:hAnsi="Times New Roman" w:cs="Times New Roman"/>
          <w:sz w:val="20"/>
          <w:szCs w:val="20"/>
        </w:rPr>
      </w:pPr>
      <w:r>
        <w:rPr>
          <w:rFonts w:ascii="Times New Roman" w:eastAsiaTheme="minorEastAsia" w:hAnsi="Times New Roman" w:cs="Times New Roman"/>
          <w:sz w:val="20"/>
          <w:szCs w:val="20"/>
        </w:rPr>
        <w:br w:type="page"/>
      </w:r>
    </w:p>
    <w:p>
      <w:pPr>
        <w:pStyle w:val="a"/>
        <w:wordWrap/>
        <w:numPr>
          <w:ilvl w:val="0"/>
          <w:numId w:val="0"/>
        </w:numPr>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69"/>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한양신명조"/>
                <w:b/>
                <w:color w:val="FFFFFF"/>
                <w:sz w:val="34"/>
                <w:shd w:val="clear" w:color="auto" w:fill="auto"/>
              </w:rPr>
              <w:t>Ⅱ</w:t>
            </w:r>
          </w:p>
        </w:tc>
        <w:tc>
          <w:tcPr>
            <w:tcW w:w="169" w:type="dxa"/>
            <w:tcBorders>
              <w:top w:val="none" w:sz="14" w:space="0" w:color="003366"/>
              <w:left w:val="single" w:sz="3" w:space="0" w:color="999999"/>
              <w:bottom w:val="none" w:sz="14" w:space="0" w:color="003366"/>
              <w:right w:val="single" w:sz="3" w:space="0" w:color="999999"/>
            </w:tcBorders>
          </w:tcPr>
          <w:p>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Conditions of Employment</w:t>
            </w:r>
          </w:p>
        </w:tc>
      </w:tr>
    </w:tbl>
    <w:p>
      <w:pPr>
        <w:pStyle w:val="a6"/>
        <w:wordWrap/>
        <w:jc w:val="right"/>
        <w:spacing w:line="240" w:lineRule="auto"/>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3870"/>
        <w:gridCol w:w="3780"/>
      </w:tblGrid>
      <w:tr>
        <w:trPr>
          <w:tblHeader/>
          <w:trHeight w:val="7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b/>
                <w:sz w:val="24"/>
                <w:szCs w:val="24"/>
                <w:shd w:val="clear" w:color="auto" w:fill="auto"/>
              </w:rPr>
              <w:t>Remarks</w:t>
            </w:r>
          </w:p>
        </w:tc>
      </w:tr>
      <w:tr>
        <w:trPr>
          <w:trHeight w:val="992" w:hRule="atLeast"/>
        </w:trPr>
        <w:tc>
          <w:tcPr>
            <w:tcW w:w="1872" w:type="dxa"/>
            <w:tcBorders>
              <w:top w:val="double" w:sz="4" w:space="0" w:color="auto"/>
              <w:left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pPr>
              <w:pStyle w:val="a6"/>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hd w:val="clear" w:color="auto" w:fill="auto"/>
                <w:spacing w:val="-6"/>
              </w:rPr>
              <w:t>Until the end of 20</w:t>
            </w:r>
            <w:r>
              <w:rPr>
                <w:rFonts w:ascii="Times New Roman" w:hAnsi="Times New Roman" w:cs="Times New Roman"/>
                <w:color w:val="auto"/>
                <w:sz w:val="22"/>
                <w:shd w:val="clear" w:color="auto" w:fill="auto"/>
                <w:spacing w:val="-6"/>
              </w:rPr>
              <w:t>26</w:t>
            </w:r>
            <w:r>
              <w:rPr>
                <w:rFonts w:ascii="Times New Roman" w:hAnsi="Times New Roman" w:cs="Times New Roman"/>
                <w:color w:val="auto"/>
                <w:sz w:val="22"/>
                <w:shd w:val="clear" w:color="auto" w:fill="auto"/>
                <w:spacing w:val="-6"/>
              </w:rPr>
              <w:t>, when KIAPS project will span.</w:t>
            </w:r>
          </w:p>
        </w:tc>
        <w:tc>
          <w:tcPr>
            <w:tcW w:w="3780" w:type="dxa"/>
            <w:tcBorders>
              <w:top w:val="double" w:sz="4" w:space="0" w:color="auto"/>
              <w:left w:val="single" w:sz="2" w:space="0" w:color="auto"/>
              <w:right w:val="single" w:sz="12" w:space="0" w:color="auto"/>
            </w:tcBorders>
            <w:vAlign w:val="center"/>
          </w:tcPr>
          <w:p>
            <w:pPr>
              <w:pStyle w:val="a6"/>
              <w:spacing w:line="240" w:lineRule="auto"/>
              <w:rPr>
                <w:rFonts w:ascii="Times New Roman" w:hAnsi="Times New Roman" w:cs="Times New Roman"/>
                <w:color w:val="auto"/>
                <w:sz w:val="22"/>
                <w:szCs w:val="24"/>
                <w:shd w:val="clear" w:color="auto" w:fill="auto"/>
              </w:rPr>
            </w:pPr>
          </w:p>
        </w:tc>
      </w:tr>
      <w:tr>
        <w:trPr>
          <w:trHeight w:val="122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 xml:space="preserve">Full </w:t>
            </w:r>
            <w:r>
              <w:rPr>
                <w:rFonts w:ascii="Times New Roman" w:hAnsi="Times New Roman" w:cs="Times New Roman"/>
                <w:color w:val="auto"/>
                <w:sz w:val="22"/>
                <w:szCs w:val="24"/>
                <w:shd w:val="clear" w:color="auto" w:fill="auto"/>
              </w:rPr>
              <w:t>time (</w:t>
            </w:r>
            <w:r>
              <w:rPr>
                <w:rFonts w:ascii="Times New Roman" w:hAnsi="Times New Roman" w:cs="Times New Roman"/>
                <w:color w:val="auto"/>
                <w:sz w:val="22"/>
                <w:szCs w:val="24"/>
                <w:shd w:val="clear" w:color="auto" w:fill="auto"/>
              </w:rPr>
              <w:t xml:space="preserve">Total </w:t>
            </w:r>
            <w:r>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eastAsia="HancomEQN" w:hAnsi="Times New Roman" w:cs="Times New Roman"/>
                <w:color w:val="auto"/>
                <w:sz w:val="22"/>
                <w:szCs w:val="24"/>
                <w:shd w:val="clear" w:color="auto" w:fill="auto"/>
                <w:spacing w:val="-6"/>
              </w:rPr>
            </w:pPr>
            <w:r>
              <w:rPr>
                <w:rFonts w:ascii="Times New Roman" w:eastAsia="HancomEQN" w:hAnsi="Times New Roman" w:cs="Times New Roman"/>
                <w:color w:val="auto"/>
                <w:sz w:val="22"/>
                <w:szCs w:val="24"/>
                <w:shd w:val="clear" w:color="auto" w:fill="auto"/>
                <w:spacing w:val="-6"/>
              </w:rPr>
              <w:t xml:space="preserve">The KIAPS regulations allow some flexibility of working </w:t>
            </w:r>
            <w:r>
              <w:rPr>
                <w:rFonts w:ascii="Times New Roman" w:eastAsia="HancomEQN" w:hAnsi="Times New Roman" w:cs="Times New Roman"/>
                <w:color w:val="auto"/>
                <w:sz w:val="22"/>
                <w:szCs w:val="24"/>
                <w:shd w:val="clear" w:color="auto" w:fill="auto"/>
                <w:spacing w:val="-6"/>
              </w:rPr>
              <w:t xml:space="preserve">schedule, </w:t>
            </w:r>
            <w:r>
              <w:rPr>
                <w:rFonts w:ascii="Times New Roman" w:eastAsia="HancomEQN" w:hAnsi="Times New Roman" w:cs="Times New Roman"/>
                <w:color w:val="auto"/>
                <w:sz w:val="22"/>
                <w:szCs w:val="24"/>
                <w:shd w:val="clear" w:color="auto" w:fill="auto"/>
                <w:spacing w:val="-6"/>
              </w:rPr>
              <w:t>within the</w:t>
            </w:r>
            <w:r>
              <w:rPr>
                <w:rFonts w:ascii="Times New Roman" w:eastAsia="HancomEQN" w:hAnsi="Times New Roman" w:cs="Times New Roman"/>
                <w:color w:val="auto"/>
                <w:sz w:val="22"/>
                <w:szCs w:val="24"/>
                <w:shd w:val="clear" w:color="auto" w:fill="auto"/>
                <w:spacing w:val="-6"/>
              </w:rPr>
              <w:t xml:space="preserve"> hours </w:t>
            </w:r>
            <w:r>
              <w:rPr>
                <w:rFonts w:ascii="Times New Roman" w:eastAsia="HancomEQN" w:hAnsi="Times New Roman" w:cs="Times New Roman"/>
                <w:color w:val="auto"/>
                <w:sz w:val="22"/>
                <w:szCs w:val="24"/>
                <w:shd w:val="clear" w:color="auto" w:fill="auto"/>
                <w:spacing w:val="-6"/>
              </w:rPr>
              <w:t xml:space="preserve">7am </w:t>
            </w:r>
            <w:r>
              <w:rPr>
                <w:rFonts w:ascii="Times New Roman" w:eastAsia="HancomEQN" w:hAnsi="Times New Roman" w:cs="Times New Roman"/>
                <w:color w:val="auto"/>
                <w:sz w:val="22"/>
                <w:szCs w:val="24"/>
                <w:shd w:val="clear" w:color="auto" w:fill="auto"/>
                <w:spacing w:val="-6"/>
              </w:rPr>
              <w:t>to</w:t>
            </w:r>
            <w:r>
              <w:rPr>
                <w:rFonts w:ascii="Times New Roman" w:eastAsia="HancomEQN" w:hAnsi="Times New Roman" w:cs="Times New Roman"/>
                <w:color w:val="auto"/>
                <w:sz w:val="22"/>
                <w:szCs w:val="24"/>
                <w:shd w:val="clear" w:color="auto" w:fill="auto"/>
                <w:spacing w:val="-6"/>
              </w:rPr>
              <w:t xml:space="preserve"> 7pm</w:t>
            </w:r>
            <w:r>
              <w:rPr>
                <w:rFonts w:ascii="Times New Roman" w:eastAsia="HancomEQN" w:hAnsi="Times New Roman" w:cs="Times New Roman"/>
                <w:color w:val="auto"/>
                <w:sz w:val="22"/>
                <w:szCs w:val="24"/>
                <w:shd w:val="clear" w:color="auto" w:fill="auto"/>
                <w:spacing w:val="-6"/>
              </w:rPr>
              <w:t>, Monday to Friday.</w:t>
            </w:r>
          </w:p>
        </w:tc>
      </w:tr>
      <w:tr>
        <w:trPr>
          <w:trHeight w:val="739"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wordWrap/>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KIAPS (</w:t>
            </w:r>
            <w:r>
              <w:rPr>
                <w:rFonts w:ascii="Times New Roman" w:hAnsi="Times New Roman" w:cs="Times New Roman"/>
                <w:color w:val="auto"/>
                <w:sz w:val="22"/>
                <w:szCs w:val="24"/>
                <w:shd w:val="clear" w:color="auto" w:fill="auto"/>
              </w:rPr>
              <w:t>Dongjak-gu</w:t>
            </w:r>
            <w:r>
              <w:rPr>
                <w:rFonts w:ascii="Times New Roman" w:hAnsi="Times New Roman" w:cs="Times New Roman"/>
                <w:color w:val="auto"/>
                <w:sz w:val="22"/>
                <w:szCs w:val="24"/>
                <w:shd w:val="clear" w:color="auto" w:fill="auto"/>
              </w:rPr>
              <w:t>, Seoul)</w:t>
            </w:r>
            <w:r>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pPr>
              <w:pStyle w:val="a6"/>
              <w:wordWrap/>
              <w:jc w:val="center"/>
              <w:spacing w:line="240" w:lineRule="auto"/>
              <w:rPr>
                <w:rFonts w:ascii="Times New Roman" w:hAnsi="Times New Roman" w:cs="Times New Roman"/>
                <w:sz w:val="22"/>
                <w:szCs w:val="24"/>
                <w:shd w:val="clear" w:color="auto" w:fill="auto"/>
              </w:rPr>
            </w:pPr>
            <w:r>
              <w:rPr>
                <w:rFonts w:ascii="Times New Roman" w:hAnsi="Times New Roman" w:cs="Times New Roman"/>
                <w:w w:val="98"/>
                <w:sz w:val="22"/>
                <w:szCs w:val="24"/>
                <w:shd w:val="clear" w:color="auto" w:fill="auto"/>
              </w:rPr>
              <w:t>-</w:t>
            </w:r>
          </w:p>
        </w:tc>
      </w:tr>
      <w:tr>
        <w:trPr>
          <w:trHeight w:val="1475" w:hRule="atLeast"/>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pPr>
              <w:pStyle w:val="a6"/>
              <w:ind w:left="318" w:hanging="283"/>
              <w:wordWrap/>
              <w:numPr>
                <w:ilvl w:val="0"/>
                <w:numId w:val="7"/>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Set according to the KIAPS payment standards</w:t>
            </w:r>
            <w:r>
              <w:rPr>
                <w:rFonts w:ascii="Times New Roman" w:hAnsi="Times New Roman" w:cs="Times New Roman"/>
                <w:color w:val="auto"/>
                <w:sz w:val="22"/>
                <w:szCs w:val="24"/>
                <w:shd w:val="clear" w:color="auto" w:fill="auto"/>
              </w:rPr>
              <w:t>.</w:t>
            </w:r>
          </w:p>
          <w:p>
            <w:pPr>
              <w:pStyle w:val="a6"/>
              <w:ind w:left="318" w:hanging="283"/>
              <w:wordWrap/>
              <w:numPr>
                <w:ilvl w:val="0"/>
                <w:numId w:val="8"/>
              </w:numPr>
              <w:spacing w:line="240" w:lineRule="auto"/>
              <w:rPr>
                <w:rFonts w:ascii="Times New Roman" w:hAnsi="Times New Roman" w:cs="Times New Roman"/>
                <w:color w:val="auto"/>
                <w:sz w:val="22"/>
                <w:szCs w:val="24"/>
                <w:shd w:val="clear" w:color="auto" w:fill="auto"/>
              </w:rPr>
            </w:pPr>
            <w:r>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pPr>
              <w:autoSpaceDE/>
              <w:autoSpaceDN/>
              <w:widowControl/>
              <w:wordWrap/>
              <w:spacing w:after="0" w:line="240" w:lineRule="auto"/>
              <w:rPr>
                <w:rFonts w:ascii="Times New Roman" w:hAnsi="Times New Roman" w:cs="Times New Roman"/>
                <w:color w:val="auto"/>
                <w:sz w:val="22"/>
                <w:szCs w:val="24"/>
                <w:spacing w:val="-1"/>
              </w:rPr>
            </w:pPr>
            <w:r>
              <w:rPr>
                <w:rFonts w:ascii="Times New Roman" w:hAnsi="Times New Roman" w:cs="Times New Roman"/>
                <w:color w:val="auto"/>
                <w:sz w:val="22"/>
                <w:szCs w:val="24"/>
              </w:rPr>
              <w:t>Working conditions are negotiable based on</w:t>
            </w:r>
            <w:r>
              <w:rPr>
                <w:rFonts w:ascii="Times New Roman" w:hAnsi="Times New Roman" w:cs="Times New Roman"/>
                <w:color w:val="auto"/>
                <w:sz w:val="22"/>
                <w:szCs w:val="24"/>
                <w:spacing w:val="-1"/>
              </w:rPr>
              <w:t xml:space="preserve"> the relevant regulations at KIAPS.</w:t>
            </w:r>
          </w:p>
          <w:p>
            <w:pPr>
              <w:autoSpaceDE/>
              <w:autoSpaceDN/>
              <w:widowControl/>
              <w:wordWrap/>
              <w:spacing w:after="0" w:line="240" w:lineRule="auto"/>
              <w:rPr>
                <w:rFonts w:ascii="Times New Roman" w:hAnsi="Times New Roman" w:cs="Times New Roman"/>
                <w:color w:val="auto"/>
                <w:sz w:val="22"/>
                <w:szCs w:val="24"/>
              </w:rPr>
            </w:pPr>
          </w:p>
          <w:p>
            <w:pPr>
              <w:autoSpaceDE/>
              <w:autoSpaceDN/>
              <w:widowControl/>
              <w:wordWrap/>
              <w:spacing w:after="0" w:line="240" w:lineRule="auto"/>
              <w:rPr>
                <w:rFonts w:ascii="Times New Roman" w:hAnsi="Times New Roman" w:cs="Times New Roman"/>
                <w:color w:val="auto"/>
                <w:sz w:val="22"/>
                <w:szCs w:val="24"/>
              </w:rPr>
            </w:pPr>
            <w:r>
              <w:rPr>
                <w:rFonts w:ascii="Times New Roman" w:hAnsi="Times New Roman" w:cs="Times New Roman"/>
                <w:color w:val="auto"/>
                <w:sz w:val="22"/>
                <w:szCs w:val="24"/>
              </w:rPr>
              <w:t>The annual salary will depend on the candidate’s career and expertise</w:t>
            </w:r>
            <w:r>
              <w:rPr>
                <w:rFonts w:ascii="Times New Roman" w:hAnsi="Times New Roman" w:cs="Times New Roman"/>
                <w:color w:val="auto"/>
                <w:sz w:val="22"/>
                <w:szCs w:val="24"/>
              </w:rPr>
              <w:t xml:space="preserve">. Starting salaries will be in the </w:t>
            </w:r>
            <w:r>
              <w:rPr>
                <w:rFonts w:ascii="Times New Roman" w:hAnsi="Times New Roman" w:cs="Times New Roman"/>
                <w:color w:val="auto"/>
                <w:sz w:val="22"/>
                <w:szCs w:val="24"/>
              </w:rPr>
              <w:t xml:space="preserve">range </w:t>
            </w:r>
            <w:r>
              <w:rPr>
                <w:rFonts w:ascii="Times New Roman" w:hAnsi="Times New Roman" w:cs="Times New Roman"/>
                <w:color w:val="auto"/>
                <w:sz w:val="22"/>
                <w:szCs w:val="24"/>
              </w:rPr>
              <w:t xml:space="preserve">67,000,000 ~ 140,000,000 </w:t>
            </w:r>
            <w:r>
              <w:rPr>
                <w:rFonts w:ascii="Times New Roman" w:hAnsi="Times New Roman" w:cs="Times New Roman"/>
                <w:color w:val="auto"/>
                <w:sz w:val="22"/>
                <w:szCs w:val="24"/>
              </w:rPr>
              <w:t xml:space="preserve">Korean </w:t>
            </w:r>
            <w:r>
              <w:rPr>
                <w:rFonts w:ascii="Times New Roman" w:hAnsi="Times New Roman" w:cs="Times New Roman"/>
                <w:color w:val="auto"/>
                <w:sz w:val="22"/>
                <w:szCs w:val="24"/>
              </w:rPr>
              <w:t xml:space="preserve">won </w:t>
            </w:r>
            <w:r>
              <w:rPr>
                <w:rFonts w:ascii="Times New Roman" w:hAnsi="Times New Roman" w:cs="Times New Roman"/>
                <w:color w:val="auto"/>
                <w:sz w:val="22"/>
                <w:szCs w:val="24"/>
              </w:rPr>
              <w:t>per year.</w:t>
            </w:r>
          </w:p>
        </w:tc>
      </w:tr>
      <w:tr>
        <w:trPr>
          <w:trHeight w:val="3760" w:hRule="atLeast"/>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4"/>
                <w:shd w:val="clear" w:color="auto" w:fill="auto"/>
              </w:rPr>
            </w:pPr>
            <w:r>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pPr>
              <w:pStyle w:val="a6"/>
              <w:ind w:left="318" w:hanging="283"/>
              <w:wordWrap/>
              <w:numPr>
                <w:ilvl w:val="0"/>
                <w:numId w:val="9"/>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w:t>
            </w:r>
            <w:r>
              <w:rPr>
                <w:rFonts w:ascii="Times New Roman" w:hAnsi="Times New Roman" w:cs="Times New Roman"/>
                <w:color w:val="auto"/>
                <w:sz w:val="22"/>
                <w:szCs w:val="20"/>
                <w:shd w:val="clear" w:color="auto" w:fill="auto"/>
              </w:rPr>
              <w:t>four major</w:t>
            </w:r>
            <w:r>
              <w:rPr>
                <w:rFonts w:ascii="Times New Roman" w:hAnsi="Times New Roman" w:cs="Times New Roman"/>
                <w:color w:val="auto"/>
                <w:sz w:val="22"/>
                <w:szCs w:val="20"/>
                <w:shd w:val="clear" w:color="auto" w:fill="auto"/>
              </w:rPr>
              <w:t xml:space="preserve"> Korean </w:t>
            </w:r>
            <w:r>
              <w:rPr>
                <w:rFonts w:ascii="Times New Roman" w:hAnsi="Times New Roman" w:cs="Times New Roman"/>
                <w:color w:val="auto"/>
                <w:sz w:val="22"/>
                <w:szCs w:val="20"/>
                <w:shd w:val="clear" w:color="auto" w:fill="auto"/>
              </w:rPr>
              <w:t>insurance</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schemes</w:t>
            </w:r>
            <w:r>
              <w:rPr>
                <w:rFonts w:ascii="Times New Roman" w:hAnsi="Times New Roman" w:cs="Times New Roman"/>
                <w:color w:val="auto"/>
                <w:sz w:val="22"/>
                <w:szCs w:val="20"/>
                <w:shd w:val="clear" w:color="auto" w:fill="auto"/>
              </w:rPr>
              <w:t xml:space="preserv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Employment </w:t>
            </w:r>
            <w:r>
              <w:rPr>
                <w:rFonts w:ascii="Times New Roman" w:hAnsi="Times New Roman" w:cs="Times New Roman"/>
                <w:color w:val="auto"/>
                <w:sz w:val="22"/>
                <w:szCs w:val="20"/>
                <w:shd w:val="clear" w:color="auto" w:fill="auto"/>
              </w:rPr>
              <w:t>I</w:t>
            </w:r>
            <w:r>
              <w:rPr>
                <w:rFonts w:ascii="Times New Roman" w:hAnsi="Times New Roman" w:cs="Times New Roman"/>
                <w:color w:val="auto"/>
                <w:sz w:val="22"/>
                <w:szCs w:val="20"/>
                <w:shd w:val="clear" w:color="auto" w:fill="auto"/>
              </w:rPr>
              <w:t xml:space="preserve">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 xml:space="preserve">Industrial Accident Compensation Insurance </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Pension</w:t>
            </w:r>
          </w:p>
          <w:p>
            <w:pPr>
              <w:pStyle w:val="a6"/>
              <w:ind w:left="602" w:hanging="283"/>
              <w:wordWrap/>
              <w:numPr>
                <w:ilvl w:val="0"/>
                <w:numId w:val="10"/>
              </w:numPr>
              <w:spacing w:line="240" w:lineRule="auto"/>
              <w:rPr>
                <w:rFonts w:ascii="Times New Roman" w:hAnsi="Times New Roman" w:cs="Times New Roman"/>
                <w:color w:val="auto"/>
                <w:sz w:val="22"/>
                <w:szCs w:val="20"/>
                <w:shd w:val="clear" w:color="auto" w:fill="auto"/>
              </w:rPr>
            </w:pPr>
            <w:r>
              <w:rPr>
                <w:rFonts w:ascii="Times New Roman" w:hAnsi="Times New Roman" w:cs="Times New Roman"/>
                <w:color w:val="auto"/>
                <w:sz w:val="22"/>
                <w:szCs w:val="20"/>
                <w:shd w:val="clear" w:color="auto" w:fill="auto"/>
              </w:rPr>
              <w:t>National Health Insurance.</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Enrollment</w:t>
            </w:r>
            <w:r>
              <w:rPr>
                <w:rFonts w:ascii="Times New Roman" w:hAnsi="Times New Roman" w:cs="Times New Roman"/>
                <w:color w:val="auto"/>
                <w:sz w:val="22"/>
                <w:szCs w:val="20"/>
                <w:shd w:val="clear" w:color="auto" w:fill="auto"/>
              </w:rPr>
              <w:t xml:space="preserve"> in the KIAPS </w:t>
            </w:r>
            <w:r>
              <w:rPr>
                <w:rFonts w:ascii="Times New Roman" w:hAnsi="Times New Roman" w:cs="Times New Roman"/>
                <w:color w:val="auto"/>
                <w:sz w:val="22"/>
                <w:szCs w:val="20"/>
                <w:shd w:val="clear" w:color="auto" w:fill="auto"/>
              </w:rPr>
              <w:t>employee beneficial</w:t>
            </w:r>
            <w:r>
              <w:rPr>
                <w:rFonts w:ascii="Times New Roman" w:hAnsi="Times New Roman" w:cs="Times New Roman"/>
                <w:color w:val="auto"/>
                <w:sz w:val="22"/>
                <w:szCs w:val="20"/>
                <w:shd w:val="clear" w:color="auto" w:fill="auto"/>
              </w:rPr>
              <w:t xml:space="preserve"> points system</w:t>
            </w:r>
            <w:r>
              <w:rPr>
                <w:rFonts w:ascii="Times New Roman" w:hAnsi="Times New Roman" w:cs="Times New Roman"/>
                <w:color w:val="auto"/>
                <w:sz w:val="22"/>
                <w:szCs w:val="20"/>
                <w:shd w:val="clear" w:color="auto" w:fill="auto"/>
              </w:rPr>
              <w:t xml:space="preserve"> </w:t>
            </w:r>
          </w:p>
          <w:p>
            <w:pPr>
              <w:pStyle w:val="a6"/>
              <w:ind w:left="318" w:hanging="283"/>
              <w:wordWrap/>
              <w:numPr>
                <w:ilvl w:val="0"/>
                <w:numId w:val="11"/>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val="continue"/>
            <w:tcBorders>
              <w:top w:val="single" w:sz="3" w:space="0" w:color="000000"/>
              <w:left w:val="single" w:sz="4" w:space="0" w:color="000000"/>
              <w:bottom w:val="single" w:sz="12" w:space="0" w:color="auto"/>
              <w:right w:val="single" w:sz="12" w:space="0" w:color="auto"/>
            </w:tcBorders>
          </w:tcPr>
          <w:p>
            <w:pPr>
              <w:pStyle w:val="a6"/>
              <w:wordWrap/>
              <w:spacing w:line="240" w:lineRule="auto"/>
              <w:rPr>
                <w:color w:val="auto"/>
                <w:shd w:val="clear" w:color="auto" w:fill="auto"/>
              </w:rPr>
            </w:pPr>
          </w:p>
        </w:tc>
      </w:tr>
    </w:tbl>
    <w:p>
      <w:pPr>
        <w:pStyle w:val="a6"/>
        <w:ind w:left="426" w:right="873" w:hanging="293"/>
        <w:wordWrap/>
        <w:jc w:val="right"/>
        <w:spacing w:line="240" w:lineRule="auto"/>
        <w:rPr>
          <w:rFonts w:ascii="Times New Roman" w:hAnsi="Times New Roman" w:cs="Times New Roman"/>
          <w:szCs w:val="20"/>
          <w:shd w:val="clear" w:color="auto" w:fill="auto"/>
        </w:rPr>
      </w:pPr>
    </w:p>
    <w:tbl>
      <w:tblPr>
        <w:tblOverlap w:val="never"/>
        <w:tblW w:w="9583" w:type="dxa"/>
        <w:tblInd w:w="102" w:type="dxa"/>
        <w:tblLook w:val="0000" w:firstRow="0" w:lastRow="0" w:firstColumn="0" w:lastColumn="0" w:noHBand="0" w:noVBand="0"/>
        <w:shd w:val="clear" w:color="auto" w:fill="D9D9D9" w:themeFill="lt1" w:themeFillShade="d9"/>
        <w:tblLayout w:type="fixed"/>
        <w:tblCellMar>
          <w:top w:w="28" w:type="dxa"/>
          <w:left w:w="102" w:type="dxa"/>
          <w:bottom w:w="28" w:type="dxa"/>
          <w:right w:w="102" w:type="dxa"/>
        </w:tblCellMar>
      </w:tblPr>
      <w:tblGrid>
        <w:gridCol w:w="9583"/>
      </w:tblGrid>
      <w:tr>
        <w:trPr>
          <w:trHeight w:val="1094" w:hRule="atLeast"/>
        </w:trPr>
        <w:tc>
          <w:tcPr>
            <w:tcW w:w="9583" w:type="dxa"/>
            <w:shd w:val="clear" w:color="auto" w:fill="D9D9D9" w:themeFill="lt1" w:themeFillShade="d9"/>
            <w:vAlign w:val="center"/>
          </w:tcPr>
          <w:p>
            <w:pPr>
              <w:pStyle w:val="a6"/>
              <w:ind w:right="100" w:firstLineChars="50" w:firstLine="100"/>
              <w:wordWrap/>
              <w:spacing w:before="240" w:line="240" w:lineRule="auto"/>
              <w:rPr>
                <w:rFonts w:ascii="Times New Roman" w:eastAsiaTheme="minorEastAsia" w:hAnsi="Times New Roman" w:cs="Times New Roman"/>
                <w:b/>
                <w:color w:val="FF0000"/>
                <w:shd w:val="clear" w:color="auto" w:fill="auto"/>
              </w:rPr>
            </w:pPr>
            <w:r>
              <w:rPr>
                <w:rFonts w:ascii="Times New Roman" w:eastAsiaTheme="minorEastAsia" w:hAnsi="Times New Roman" w:cs="Times New Roman"/>
                <w:b/>
                <w:color w:val="FF0000"/>
                <w:shd w:val="clear" w:color="auto" w:fill="auto"/>
              </w:rPr>
              <w:t xml:space="preserve">Grounds for Disqualification </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Pr>
                <w:rFonts w:ascii="Times New Roman" w:eastAsia="HancomEQN" w:hAnsi="Times New Roman" w:cs="Times New Roman"/>
                <w:color w:val="FF0000"/>
                <w:shd w:val="clear" w:color="auto" w:fill="auto"/>
              </w:rPr>
              <w:t>according to</w:t>
            </w:r>
            <w:r>
              <w:rPr>
                <w:rFonts w:ascii="Times New Roman" w:eastAsia="HancomEQN" w:hAnsi="Times New Roman" w:cs="Times New Roman"/>
                <w:color w:val="FF0000"/>
                <w:shd w:val="clear" w:color="auto" w:fill="auto"/>
              </w:rPr>
              <w:t xml:space="preserve"> any subparagraph of Article 33 of </w:t>
            </w:r>
            <w:r>
              <w:rPr>
                <w:rFonts w:ascii="Times New Roman" w:eastAsia="HancomEQN" w:hAnsi="Times New Roman" w:cs="Times New Roman"/>
                <w:color w:val="FF0000"/>
                <w:shd w:val="clear" w:color="auto" w:fill="auto"/>
              </w:rPr>
              <w:t xml:space="preserve">Korea’s </w:t>
            </w:r>
            <w:r>
              <w:rPr>
                <w:rFonts w:ascii="Times New Roman" w:eastAsia="HancomEQN" w:hAnsi="Times New Roman" w:cs="Times New Roman"/>
                <w:color w:val="FF0000"/>
                <w:shd w:val="clear" w:color="auto" w:fill="auto"/>
              </w:rPr>
              <w:t>State Public Officials Act</w:t>
            </w:r>
            <w:r>
              <w:rPr>
                <w:rFonts w:ascii="Times New Roman" w:eastAsia="HancomEQN" w:hAnsi="Times New Roman" w:cs="Times New Roman"/>
                <w:color w:val="FF0000"/>
                <w:shd w:val="clear" w:color="auto" w:fill="auto"/>
              </w:rPr>
              <w:t>,</w:t>
            </w:r>
            <w:r>
              <w:rPr>
                <w:rFonts w:ascii="Times New Roman" w:eastAsia="HancomEQN" w:hAnsi="Times New Roman" w:cs="Times New Roman"/>
                <w:color w:val="FF0000"/>
                <w:shd w:val="clear" w:color="auto" w:fill="auto"/>
              </w:rPr>
              <w:t xml:space="preserve"> </w:t>
            </w:r>
            <w:r>
              <w:rPr>
                <w:rFonts w:ascii="Times New Roman" w:eastAsia="HancomEQN" w:hAnsi="Times New Roman" w:cs="Times New Roman"/>
                <w:color w:val="FF0000"/>
                <w:shd w:val="clear" w:color="auto" w:fill="auto"/>
              </w:rPr>
              <w:t xml:space="preserve">or </w:t>
            </w:r>
            <w:r>
              <w:rPr>
                <w:rFonts w:ascii="Times New Roman" w:eastAsia="HancomEQN" w:hAnsi="Times New Roman" w:cs="Times New Roman"/>
                <w:color w:val="FF0000"/>
                <w:shd w:val="clear" w:color="auto" w:fill="auto"/>
              </w:rPr>
              <w:t xml:space="preserve">according to </w:t>
            </w:r>
            <w:r>
              <w:rPr>
                <w:rFonts w:ascii="Times New Roman" w:eastAsia="HancomEQN" w:hAnsi="Times New Roman" w:cs="Times New Roman"/>
                <w:color w:val="FF0000"/>
                <w:shd w:val="clear" w:color="auto" w:fill="auto"/>
              </w:rPr>
              <w:t>KIAPS regulations.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Pr>
                <w:rFonts w:ascii="Times New Roman" w:eastAsia="HancomEQN" w:hAnsi="Times New Roman" w:cs="Times New Roman"/>
                <w:color w:val="FF0000"/>
                <w:shd w:val="clear" w:color="auto" w:fill="auto"/>
              </w:rPr>
              <w:t xml:space="preserve"> whose civil rights have been suspended or deprived by law.</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Pr>
                <w:rFonts w:ascii="Times New Roman" w:eastAsia="HancomEQN" w:hAnsi="Times New Roman" w:cs="Times New Roman"/>
                <w:color w:val="FF0000"/>
                <w:shd w:val="clear" w:color="auto" w:fill="auto"/>
              </w:rPr>
              <w:t>of Korean military service. (</w:t>
            </w:r>
            <w:r>
              <w:rPr>
                <w:rFonts w:ascii="Times New Roman" w:eastAsia="HancomEQN" w:hAnsi="Times New Roman" w:cs="Times New Roman"/>
                <w:color w:val="FF0000"/>
                <w:shd w:val="clear" w:color="auto" w:fill="auto"/>
              </w:rPr>
              <w:t xml:space="preserve">Male </w:t>
            </w:r>
            <w:r>
              <w:rPr>
                <w:rFonts w:ascii="Times New Roman" w:eastAsia="HancomEQN" w:hAnsi="Times New Roman" w:cs="Times New Roman"/>
                <w:color w:val="FF0000"/>
                <w:shd w:val="clear" w:color="auto" w:fill="auto"/>
              </w:rPr>
              <w:t>Korean nationals</w:t>
            </w:r>
            <w:r>
              <w:rPr>
                <w:rFonts w:ascii="Times New Roman" w:eastAsia="HancomEQN" w:hAnsi="Times New Roman" w:cs="Times New Roman"/>
                <w:color w:val="FF0000"/>
                <w:shd w:val="clear" w:color="auto" w:fill="auto"/>
              </w:rPr>
              <w:t xml:space="preserve"> only.</w:t>
            </w:r>
            <w:r>
              <w:rPr>
                <w:rFonts w:ascii="Times New Roman" w:eastAsia="HancomEQN" w:hAnsi="Times New Roman" w:cs="Times New Roman"/>
                <w:color w:val="FF0000"/>
                <w:shd w:val="clear" w:color="auto" w:fill="auto"/>
              </w:rPr>
              <w:t>)</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Pr>
                <w:rFonts w:ascii="Times New Roman" w:eastAsia="HancomEQN" w:hAnsi="Times New Roman" w:cs="Times New Roman"/>
                <w:color w:val="FF0000"/>
                <w:shd w:val="clear" w:color="auto" w:fill="auto"/>
              </w:rPr>
              <w:t>ail</w:t>
            </w:r>
            <w:r>
              <w:rPr>
                <w:rFonts w:ascii="Times New Roman" w:eastAsia="HancomEQN" w:hAnsi="Times New Roman" w:cs="Times New Roman"/>
                <w:color w:val="FF0000"/>
                <w:shd w:val="clear" w:color="auto" w:fill="auto"/>
              </w:rPr>
              <w:t>ure</w:t>
            </w:r>
            <w:r>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Pr>
                <w:rFonts w:ascii="Times New Roman" w:eastAsia="HancomEQN" w:hAnsi="Times New Roman" w:cs="Times New Roman"/>
                <w:color w:val="FF0000"/>
                <w:shd w:val="clear" w:color="auto" w:fill="auto"/>
              </w:rPr>
              <w:t>required documents.</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Pr>
                <w:rFonts w:ascii="Times New Roman" w:eastAsia="HancomEQN" w:hAnsi="Times New Roman" w:cs="Times New Roman"/>
                <w:color w:val="FF0000"/>
                <w:shd w:val="clear" w:color="auto" w:fill="auto"/>
              </w:rPr>
              <w:t xml:space="preserve"> information.</w:t>
            </w:r>
          </w:p>
          <w:p>
            <w:pPr>
              <w:pStyle w:val="a6"/>
              <w:ind w:right="100"/>
              <w:wordWrap/>
              <w:numPr>
                <w:ilvl w:val="0"/>
                <w:numId w:val="12"/>
              </w:numPr>
              <w:spacing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found to have been employed by another</w:t>
            </w:r>
            <w:r>
              <w:rPr>
                <w:rFonts w:ascii="Times New Roman" w:eastAsia="HancomEQN" w:hAnsi="Times New Roman" w:cs="Times New Roman"/>
                <w:color w:val="FF0000"/>
                <w:shd w:val="clear" w:color="auto" w:fill="auto"/>
              </w:rPr>
              <w:t xml:space="preserve"> Korean</w:t>
            </w:r>
            <w:r>
              <w:rPr>
                <w:rFonts w:ascii="Times New Roman" w:eastAsia="HancomEQN" w:hAnsi="Times New Roman" w:cs="Times New Roman"/>
                <w:color w:val="FF0000"/>
                <w:shd w:val="clear" w:color="auto" w:fill="auto"/>
              </w:rPr>
              <w:t xml:space="preserve"> public institution in an illegal manner and has been cance</w:t>
            </w:r>
            <w:r>
              <w:rPr>
                <w:rFonts w:ascii="Times New Roman" w:eastAsia="HancomEQN" w:hAnsi="Times New Roman" w:cs="Times New Roman"/>
                <w:color w:val="FF0000"/>
                <w:shd w:val="clear" w:color="auto" w:fill="auto"/>
              </w:rPr>
              <w:t>l</w:t>
            </w:r>
            <w:r>
              <w:rPr>
                <w:rFonts w:ascii="Times New Roman" w:eastAsia="HancomEQN" w:hAnsi="Times New Roman" w:cs="Times New Roman"/>
                <w:color w:val="FF0000"/>
                <w:shd w:val="clear" w:color="auto" w:fill="auto"/>
              </w:rPr>
              <w:t>led or dismissed from employment, and five years have not elapsed from the date of disposition</w:t>
            </w:r>
          </w:p>
          <w:p>
            <w:pPr>
              <w:pStyle w:val="a6"/>
              <w:ind w:leftChars="106" w:left="226" w:right="100" w:hangingChars="70" w:hanging="14"/>
              <w:wordWrap/>
              <w:spacing w:before="240" w:line="240" w:lineRule="auto"/>
              <w:rPr>
                <w:rFonts w:ascii="Times New Roman" w:eastAsia="HancomEQN" w:hAnsi="Times New Roman" w:cs="Times New Roman"/>
                <w:color w:val="FF0000"/>
                <w:sz w:val="2"/>
                <w:shd w:val="clear" w:color="auto" w:fill="auto"/>
              </w:rPr>
            </w:pPr>
          </w:p>
        </w:tc>
      </w:tr>
    </w:tbl>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510"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Ⅲ</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Application</w:t>
            </w:r>
            <w:r>
              <w:rPr>
                <w:rFonts w:ascii="HY헤드라인M"/>
                <w:sz w:val="30"/>
                <w:shd w:val="clear" w:color="auto" w:fill="auto"/>
              </w:rPr>
              <w:t xml:space="preserve"> Documents</w:t>
            </w:r>
          </w:p>
        </w:tc>
      </w:tr>
    </w:tbl>
    <w:p>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2"/>
        <w:gridCol w:w="5524"/>
        <w:gridCol w:w="2130"/>
      </w:tblGrid>
      <w:tr>
        <w:trPr>
          <w:tblHeader/>
          <w:trHeight w:val="1162" w:hRule="atLeast"/>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rFonts w:ascii="Times New Roman" w:hAnsi="Times New Roman" w:cs="Times New Roman"/>
                <w:sz w:val="24"/>
                <w:szCs w:val="20"/>
                <w:shd w:val="clear" w:color="auto" w:fill="auto"/>
              </w:rPr>
            </w:pPr>
            <w:r>
              <w:rPr>
                <w:rFonts w:ascii="Times New Roman" w:hAnsi="Times New Roman" w:cs="Times New Roman"/>
                <w:b/>
                <w:sz w:val="24"/>
                <w:szCs w:val="20"/>
                <w:shd w:val="clear" w:color="auto" w:fill="auto"/>
              </w:rPr>
              <w:t>Remarks</w:t>
            </w:r>
          </w:p>
        </w:tc>
      </w:tr>
      <w:tr>
        <w:trPr>
          <w:trHeight w:val="4625" w:hRule="atLeast"/>
        </w:trPr>
        <w:tc>
          <w:tcPr>
            <w:tcW w:w="1872" w:type="dxa"/>
            <w:tcBorders>
              <w:top w:val="double" w:sz="4" w:space="0" w:color="auto"/>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eastAsia="HancomEQN" w:hAnsi="Times New Roman" w:cs="Times New Roman"/>
                <w:b/>
                <w:sz w:val="24"/>
                <w:szCs w:val="20"/>
                <w:shd w:val="clear" w:color="auto" w:fill="auto"/>
              </w:rPr>
            </w:pPr>
          </w:p>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 xml:space="preserve">Required </w:t>
            </w:r>
            <w:r>
              <w:rPr>
                <w:rFonts w:ascii="Times New Roman" w:hAnsi="Times New Roman" w:cs="Times New Roman"/>
                <w:b/>
                <w:sz w:val="24"/>
                <w:szCs w:val="20"/>
                <w:shd w:val="clear" w:color="auto" w:fill="auto"/>
              </w:rPr>
              <w:t>D</w:t>
            </w:r>
            <w:r>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pPr>
              <w:pStyle w:val="a6"/>
              <w:ind w:left="180" w:hanging="180"/>
              <w:wordWrap/>
              <w:jc w:val="left"/>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Required </w:t>
            </w:r>
            <w:r>
              <w:rPr>
                <w:rFonts w:ascii="Times New Roman" w:hAnsi="Times New Roman" w:cs="Times New Roman"/>
                <w:b/>
                <w:color w:val="auto"/>
                <w:sz w:val="24"/>
                <w:szCs w:val="20"/>
                <w:shd w:val="clear" w:color="auto" w:fill="auto"/>
              </w:rPr>
              <w:t>d</w:t>
            </w:r>
            <w:r>
              <w:rPr>
                <w:rFonts w:ascii="Times New Roman" w:hAnsi="Times New Roman" w:cs="Times New Roman"/>
                <w:b/>
                <w:color w:val="auto"/>
                <w:sz w:val="24"/>
                <w:szCs w:val="20"/>
                <w:shd w:val="clear" w:color="auto" w:fill="auto"/>
              </w:rPr>
              <w:t>ocuments</w:t>
            </w:r>
            <w:r>
              <w:rPr>
                <w:rFonts w:ascii="Times New Roman" w:hAnsi="Times New Roman" w:cs="Times New Roman"/>
                <w:b/>
                <w:color w:val="auto"/>
                <w:sz w:val="24"/>
                <w:szCs w:val="20"/>
                <w:shd w:val="clear" w:color="auto" w:fill="auto"/>
              </w:rPr>
              <w:t xml:space="preserve"> for</w:t>
            </w:r>
            <w:r>
              <w:rPr>
                <w:rFonts w:ascii="Times New Roman" w:hAnsi="Times New Roman" w:cs="Times New Roman"/>
                <w:b/>
                <w:color w:val="auto"/>
                <w:sz w:val="24"/>
                <w:szCs w:val="20"/>
                <w:shd w:val="clear" w:color="auto" w:fill="auto"/>
              </w:rPr>
              <w:t xml:space="preserve"> the</w:t>
            </w:r>
            <w:r>
              <w:rPr>
                <w:rFonts w:ascii="Times New Roman" w:hAnsi="Times New Roman" w:cs="Times New Roman"/>
                <w:b/>
                <w:color w:val="auto"/>
                <w:sz w:val="24"/>
                <w:szCs w:val="20"/>
                <w:shd w:val="clear" w:color="auto" w:fill="auto"/>
              </w:rPr>
              <w:t xml:space="preserve"> </w:t>
            </w:r>
            <w:r>
              <w:rPr>
                <w:rFonts w:ascii="Times New Roman" w:hAnsi="Times New Roman" w:cs="Times New Roman"/>
                <w:b/>
                <w:color w:val="auto"/>
                <w:sz w:val="24"/>
                <w:szCs w:val="20"/>
                <w:shd w:val="clear" w:color="auto" w:fill="auto"/>
              </w:rPr>
              <w:t>i</w:t>
            </w:r>
            <w:r>
              <w:rPr>
                <w:rFonts w:ascii="Times New Roman" w:hAnsi="Times New Roman" w:cs="Times New Roman"/>
                <w:b/>
                <w:color w:val="auto"/>
                <w:sz w:val="24"/>
                <w:szCs w:val="20"/>
                <w:shd w:val="clear" w:color="auto" w:fill="auto"/>
              </w:rPr>
              <w:t xml:space="preserve">nitial </w:t>
            </w:r>
            <w:r>
              <w:rPr>
                <w:rFonts w:ascii="Times New Roman" w:hAnsi="Times New Roman" w:cs="Times New Roman"/>
                <w:b/>
                <w:color w:val="auto"/>
                <w:sz w:val="24"/>
                <w:szCs w:val="20"/>
                <w:shd w:val="clear" w:color="auto" w:fill="auto"/>
              </w:rPr>
              <w:t>a</w:t>
            </w:r>
            <w:r>
              <w:rPr>
                <w:rFonts w:ascii="Times New Roman" w:hAnsi="Times New Roman" w:cs="Times New Roman"/>
                <w:b/>
                <w:color w:val="auto"/>
                <w:sz w:val="24"/>
                <w:szCs w:val="20"/>
                <w:shd w:val="clear" w:color="auto" w:fill="auto"/>
              </w:rPr>
              <w:t>pplicat</w:t>
            </w:r>
            <w:r>
              <w:rPr>
                <w:rFonts w:ascii="Times New Roman" w:hAnsi="Times New Roman" w:cs="Times New Roman"/>
                <w:b/>
                <w:color w:val="auto"/>
                <w:sz w:val="24"/>
                <w:szCs w:val="20"/>
                <w:shd w:val="clear" w:color="auto" w:fill="auto"/>
              </w:rPr>
              <w:t>ion</w:t>
            </w:r>
            <w:r>
              <w:rPr>
                <w:rFonts w:ascii="Times New Roman" w:hAnsi="Times New Roman" w:cs="Times New Roman"/>
                <w:b/>
                <w:color w:val="auto"/>
                <w:sz w:val="24"/>
                <w:szCs w:val="20"/>
                <w:shd w:val="clear" w:color="auto" w:fill="auto"/>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hint="eastAsia"/>
                <w:b/>
                <w:color w:val="auto"/>
                <w:sz w:val="24"/>
                <w:szCs w:val="20"/>
                <w:u w:val="single" w:color="auto"/>
                <w:shd w:val="clear" w:color="auto" w:fill="auto"/>
              </w:rPr>
              <w:t>M</w:t>
            </w:r>
            <w:r>
              <w:rPr>
                <w:rFonts w:ascii="Times New Roman" w:hAnsi="Times New Roman" w:cs="Times New Roman"/>
                <w:b/>
                <w:color w:val="auto"/>
                <w:sz w:val="24"/>
                <w:szCs w:val="20"/>
                <w:u w:val="single" w:color="auto"/>
                <w:shd w:val="clear" w:color="auto" w:fill="auto"/>
              </w:rPr>
              <w:t>andatory Submission</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rPr>
              <w:t>Application</w:t>
            </w:r>
            <w:r>
              <w:rPr>
                <w:rFonts w:ascii="Times New Roman" w:hAnsi="Times New Roman" w:cs="Times New Roman"/>
                <w:color w:val="auto"/>
                <w:sz w:val="24"/>
                <w:szCs w:val="20"/>
                <w:shd w:val="clear" w:color="auto" w:fill="auto"/>
              </w:rPr>
              <w:t xml:space="preserve"> </w:t>
            </w:r>
          </w:p>
          <w:p>
            <w:pPr>
              <w:pStyle w:val="a6"/>
              <w:ind w:left="468"/>
              <w:wordWrap/>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KIAPS official form</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A</w:t>
            </w:r>
            <w:r>
              <w:rPr>
                <w:rFonts w:ascii="Times New Roman" w:hAnsi="Times New Roman" w:cs="Times New Roman"/>
                <w:color w:val="auto"/>
                <w:sz w:val="22"/>
                <w:szCs w:val="20"/>
                <w:shd w:val="clear" w:color="auto" w:fill="auto"/>
              </w:rPr>
              <w:t xml:space="preserve">ttached file </w:t>
            </w:r>
            <w:r>
              <w:rPr>
                <w:rFonts w:ascii="Times New Roman" w:hAnsi="Times New Roman" w:cs="Times New Roman"/>
                <w:color w:val="auto"/>
                <w:sz w:val="22"/>
                <w:szCs w:val="20"/>
                <w:shd w:val="clear" w:color="auto" w:fill="auto"/>
              </w:rPr>
              <w:t xml:space="preserve">no. </w:t>
            </w:r>
            <w:r>
              <w:rPr>
                <w:rFonts w:ascii="Times New Roman" w:hAnsi="Times New Roman" w:cs="Times New Roman"/>
                <w:color w:val="auto"/>
                <w:sz w:val="22"/>
                <w:szCs w:val="20"/>
                <w:shd w:val="clear" w:color="auto" w:fill="auto"/>
              </w:rPr>
              <w:t>3</w:t>
            </w:r>
            <w:r>
              <w:rPr>
                <w:rFonts w:ascii="Times New Roman" w:hAnsi="Times New Roman" w:cs="Times New Roman"/>
                <w:color w:val="auto"/>
                <w:sz w:val="22"/>
                <w:szCs w:val="20"/>
                <w:shd w:val="clear" w:color="auto" w:fill="auto"/>
              </w:rPr>
              <w:t>.</w:t>
            </w:r>
            <w:r>
              <w:rPr>
                <w:rFonts w:ascii="Times New Roman" w:hAnsi="Times New Roman" w:cs="Times New Roman"/>
                <w:color w:val="auto"/>
                <w:sz w:val="22"/>
                <w:szCs w:val="20"/>
                <w:shd w:val="clear" w:color="auto" w:fill="auto"/>
              </w:rPr>
              <w:t xml:space="preserve"> is</w:t>
            </w:r>
            <w:r>
              <w:rPr>
                <w:rFonts w:ascii="Times New Roman" w:hAnsi="Times New Roman" w:cs="Times New Roman"/>
                <w:color w:val="auto"/>
                <w:sz w:val="22"/>
                <w:szCs w:val="20"/>
                <w:shd w:val="clear" w:color="auto" w:fill="auto"/>
              </w:rPr>
              <w:t xml:space="preserve"> </w:t>
            </w:r>
            <w:r>
              <w:rPr>
                <w:rFonts w:ascii="Times New Roman" w:hAnsi="Times New Roman" w:cs="Times New Roman"/>
                <w:color w:val="auto"/>
                <w:sz w:val="22"/>
                <w:szCs w:val="20"/>
                <w:shd w:val="clear" w:color="auto" w:fill="auto"/>
              </w:rPr>
              <w:t>preferred</w:t>
            </w:r>
            <w:r>
              <w:rPr>
                <w:rFonts w:ascii="Times New Roman" w:hAnsi="Times New Roman" w:cs="Times New Roman"/>
                <w:color w:val="auto"/>
                <w:sz w:val="22"/>
                <w:szCs w:val="20"/>
                <w:shd w:val="clear" w:color="auto" w:fill="auto"/>
              </w:rPr>
              <w:t>)</w:t>
            </w:r>
          </w:p>
          <w:p>
            <w:pPr>
              <w:pStyle w:val="a6"/>
              <w:ind w:left="468" w:hanging="425"/>
              <w:wordWrap/>
              <w:numPr>
                <w:ilvl w:val="0"/>
                <w:numId w:val="14"/>
              </w:numPr>
              <w:spacing w:line="240" w:lineRule="auto"/>
              <w:rPr>
                <w:rFonts w:ascii="Times New Roman" w:hAnsi="Times New Roman" w:cs="Times New Roman"/>
                <w:color w:val="auto"/>
                <w:sz w:val="24"/>
                <w:szCs w:val="20"/>
                <w:shd w:val="clear" w:color="auto" w:fill="auto"/>
              </w:rPr>
            </w:pPr>
            <w:r>
              <w:rPr>
                <w:rFonts w:ascii="Times New Roman" w:hAnsi="Times New Roman" w:cs="Times New Roman"/>
                <w:color w:val="auto"/>
                <w:sz w:val="24"/>
                <w:szCs w:val="20"/>
                <w:shd w:val="clear" w:color="auto" w:fill="auto"/>
                <w:spacing w:val="-4"/>
              </w:rPr>
              <w:t xml:space="preserve">Consent </w:t>
            </w:r>
            <w:r>
              <w:rPr>
                <w:rFonts w:ascii="Times New Roman" w:hAnsi="Times New Roman" w:cs="Times New Roman"/>
                <w:color w:val="auto"/>
                <w:sz w:val="24"/>
                <w:szCs w:val="20"/>
                <w:shd w:val="clear" w:color="auto" w:fill="auto"/>
                <w:spacing w:val="-4"/>
              </w:rPr>
              <w:t xml:space="preserve">to Collection and </w:t>
            </w:r>
            <w:r>
              <w:rPr>
                <w:rFonts w:ascii="Times New Roman" w:hAnsi="Times New Roman" w:cs="Times New Roman"/>
                <w:color w:val="auto"/>
                <w:sz w:val="24"/>
                <w:szCs w:val="20"/>
                <w:shd w:val="clear" w:color="auto" w:fill="auto"/>
                <w:spacing w:val="-4"/>
              </w:rPr>
              <w:t xml:space="preserve">Use of </w:t>
            </w:r>
            <w:r>
              <w:rPr>
                <w:rFonts w:ascii="Times New Roman" w:hAnsi="Times New Roman" w:cs="Times New Roman"/>
                <w:color w:val="auto"/>
                <w:sz w:val="24"/>
                <w:szCs w:val="20"/>
                <w:shd w:val="clear" w:color="auto" w:fill="auto"/>
                <w:spacing w:val="-4"/>
              </w:rPr>
              <w:t>Personal Information (</w:t>
            </w:r>
            <w:r>
              <w:rPr>
                <w:rFonts w:ascii="Times New Roman" w:hAnsi="Times New Roman" w:cs="Times New Roman"/>
                <w:color w:val="auto"/>
                <w:sz w:val="24"/>
                <w:szCs w:val="20"/>
                <w:shd w:val="clear" w:color="auto" w:fill="auto"/>
                <w:spacing w:val="-4"/>
              </w:rPr>
              <w:t>A</w:t>
            </w:r>
            <w:r>
              <w:rPr>
                <w:rFonts w:ascii="Times New Roman" w:hAnsi="Times New Roman" w:cs="Times New Roman"/>
                <w:color w:val="auto"/>
                <w:sz w:val="24"/>
                <w:szCs w:val="20"/>
                <w:shd w:val="clear" w:color="auto" w:fill="auto"/>
                <w:spacing w:val="-4"/>
              </w:rPr>
              <w:t xml:space="preserve">ttached file </w:t>
            </w:r>
            <w:r>
              <w:rPr>
                <w:rFonts w:ascii="Times New Roman" w:hAnsi="Times New Roman" w:cs="Times New Roman"/>
                <w:color w:val="auto"/>
                <w:sz w:val="24"/>
                <w:szCs w:val="20"/>
                <w:shd w:val="clear" w:color="auto" w:fill="auto"/>
                <w:spacing w:val="-4"/>
              </w:rPr>
              <w:t>no. 4.</w:t>
            </w:r>
            <w:r>
              <w:rPr>
                <w:rFonts w:ascii="Times New Roman" w:hAnsi="Times New Roman" w:cs="Times New Roman"/>
                <w:color w:val="auto"/>
                <w:sz w:val="24"/>
                <w:szCs w:val="20"/>
                <w:shd w:val="clear" w:color="auto" w:fill="auto"/>
                <w:spacing w:val="-4"/>
              </w:rPr>
              <w:t>)</w:t>
            </w:r>
          </w:p>
          <w:p>
            <w:pPr>
              <w:pStyle w:val="a6"/>
              <w:wordWrap/>
              <w:jc w:val="left"/>
              <w:numPr>
                <w:ilvl w:val="0"/>
                <w:numId w:val="13"/>
              </w:numPr>
              <w:spacing w:line="240" w:lineRule="auto"/>
              <w:rPr>
                <w:rFonts w:ascii="Times New Roman" w:hAnsi="Times New Roman" w:cs="Times New Roman"/>
                <w:b/>
                <w:color w:val="auto"/>
                <w:sz w:val="24"/>
                <w:szCs w:val="20"/>
                <w:u w:val="single" w:color="auto"/>
                <w:shd w:val="clear" w:color="auto" w:fill="auto"/>
              </w:rPr>
            </w:pPr>
            <w:r>
              <w:rPr>
                <w:rFonts w:ascii="Times New Roman" w:hAnsi="Times New Roman" w:cs="Times New Roman"/>
                <w:b/>
                <w:color w:val="auto"/>
                <w:sz w:val="24"/>
                <w:szCs w:val="20"/>
                <w:u w:val="single" w:color="auto"/>
                <w:shd w:val="clear" w:color="auto" w:fill="auto"/>
              </w:rPr>
              <w:t>I</w:t>
            </w:r>
            <w:r>
              <w:rPr>
                <w:rFonts w:ascii="Times New Roman" w:hAnsi="Times New Roman" w:cs="Times New Roman"/>
                <w:b/>
                <w:color w:val="auto"/>
                <w:sz w:val="24"/>
                <w:szCs w:val="20"/>
                <w:u w:val="single" w:color="auto"/>
                <w:shd w:val="clear" w:color="auto" w:fill="auto"/>
              </w:rPr>
              <w:t>f applicable</w:t>
            </w:r>
            <w:r>
              <w:rPr>
                <w:rFonts w:ascii="Times New Roman" w:hAnsi="Times New Roman" w:cs="Times New Roman"/>
                <w:b/>
                <w:color w:val="auto"/>
                <w:sz w:val="24"/>
                <w:szCs w:val="20"/>
                <w:u w:val="single" w:color="auto"/>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Curriculum Vitae</w:t>
            </w:r>
            <w:r>
              <w:rPr>
                <w:rFonts w:ascii="Times New Roman" w:hAnsi="Times New Roman" w:cs="Times New Roman"/>
                <w:color w:val="auto"/>
                <w:sz w:val="24"/>
                <w:szCs w:val="20"/>
                <w:shd w:val="clear" w:color="auto" w:fill="auto"/>
              </w:rPr>
              <w:t>,</w:t>
            </w:r>
            <w:r>
              <w:rPr>
                <w:rFonts w:ascii="Times New Roman" w:hAnsi="Times New Roman" w:cs="Times New Roman"/>
                <w:color w:val="auto"/>
                <w:sz w:val="24"/>
                <w:szCs w:val="20"/>
                <w:shd w:val="clear" w:color="auto" w:fill="auto"/>
              </w:rPr>
              <w:t xml:space="preserve"> including </w:t>
            </w:r>
            <w:r>
              <w:rPr>
                <w:rFonts w:ascii="Times New Roman" w:hAnsi="Times New Roman" w:cs="Times New Roman"/>
                <w:color w:val="auto"/>
                <w:sz w:val="24"/>
                <w:szCs w:val="20"/>
                <w:shd w:val="clear" w:color="auto" w:fill="auto"/>
              </w:rPr>
              <w:t>p</w:t>
            </w:r>
            <w:r>
              <w:rPr>
                <w:rFonts w:ascii="Times New Roman" w:hAnsi="Times New Roman" w:cs="Times New Roman"/>
                <w:color w:val="auto"/>
                <w:sz w:val="24"/>
                <w:szCs w:val="20"/>
                <w:shd w:val="clear" w:color="auto" w:fill="auto"/>
              </w:rPr>
              <w:t xml:space="preserve">ublication </w:t>
            </w:r>
            <w:r>
              <w:rPr>
                <w:rFonts w:ascii="Times New Roman" w:hAnsi="Times New Roman" w:cs="Times New Roman"/>
                <w:color w:val="auto"/>
                <w:sz w:val="24"/>
                <w:szCs w:val="20"/>
                <w:shd w:val="clear" w:color="auto" w:fill="auto"/>
              </w:rPr>
              <w:t>l</w:t>
            </w:r>
            <w:r>
              <w:rPr>
                <w:rFonts w:ascii="Times New Roman" w:hAnsi="Times New Roman" w:cs="Times New Roman"/>
                <w:color w:val="auto"/>
                <w:sz w:val="24"/>
                <w:szCs w:val="20"/>
                <w:shd w:val="clear" w:color="auto" w:fill="auto"/>
              </w:rPr>
              <w:t>ist</w:t>
            </w:r>
            <w:r>
              <w:rPr>
                <w:rFonts w:ascii="Times New Roman" w:hAnsi="Times New Roman" w:cs="Times New Roman"/>
                <w:color w:val="auto"/>
                <w:sz w:val="24"/>
                <w:szCs w:val="20"/>
                <w:shd w:val="clear" w:color="auto" w:fill="auto"/>
              </w:rPr>
              <w:t xml:space="preserve"> </w:t>
            </w:r>
          </w:p>
          <w:p>
            <w:pPr>
              <w:pStyle w:val="a6"/>
              <w:ind w:left="468" w:hanging="425"/>
              <w:wordWrap/>
              <w:jc w:val="left"/>
              <w:numPr>
                <w:ilvl w:val="0"/>
                <w:numId w:val="15"/>
              </w:numPr>
              <w:spacing w:line="240" w:lineRule="auto"/>
              <w:rPr>
                <w:rFonts w:ascii="Times New Roman" w:hAnsi="Times New Roman" w:cs="Times New Roman"/>
                <w:color w:val="auto"/>
                <w:sz w:val="24"/>
                <w:szCs w:val="20"/>
                <w:u w:val="single" w:color="auto"/>
                <w:shd w:val="clear" w:color="auto" w:fill="auto"/>
              </w:rPr>
            </w:pPr>
            <w:r>
              <w:rPr>
                <w:rFonts w:ascii="Times New Roman" w:hAnsi="Times New Roman" w:cs="Times New Roman"/>
                <w:color w:val="auto"/>
                <w:sz w:val="24"/>
                <w:szCs w:val="20"/>
                <w:shd w:val="clear" w:color="auto" w:fill="auto"/>
              </w:rPr>
              <w:t>Research Statement</w:t>
            </w:r>
            <w:r>
              <w:rPr>
                <w:rFonts w:ascii="Times New Roman" w:hAnsi="Times New Roman" w:cs="Times New Roman" w:hint="eastAsia"/>
                <w:color w:val="auto"/>
                <w:sz w:val="24"/>
                <w:szCs w:val="20"/>
                <w:shd w:val="clear" w:color="auto" w:fill="auto"/>
              </w:rPr>
              <w:t xml:space="preserve"> </w:t>
            </w:r>
            <w:r>
              <w:rPr>
                <w:rFonts w:ascii="Times New Roman" w:hAnsi="Times New Roman" w:cs="Times New Roman"/>
                <w:color w:val="auto"/>
                <w:sz w:val="24"/>
                <w:szCs w:val="20"/>
                <w:shd w:val="clear" w:color="auto" w:fill="auto"/>
              </w:rPr>
              <w:t>&amp; a Copy of Dissertation</w:t>
            </w:r>
          </w:p>
          <w:p>
            <w:pPr>
              <w:pStyle w:val="a6"/>
              <w:ind w:left="328" w:hanging="283"/>
              <w:wordWrap/>
              <w:jc w:val="left"/>
              <w:spacing w:before="240"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Required documents prior to interview.</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sz w:val="24"/>
                <w:szCs w:val="20"/>
              </w:rPr>
            </w:pPr>
            <w:r>
              <w:rPr>
                <w:rFonts w:ascii="Times New Roman" w:hAnsi="Times New Roman" w:cs="Times New Roman"/>
                <w:color w:val="auto"/>
                <w:sz w:val="24"/>
                <w:szCs w:val="20"/>
              </w:rPr>
              <w:t>Copies</w:t>
            </w:r>
            <w:r>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Pr>
                <w:rFonts w:ascii="Times New Roman" w:hAnsi="Times New Roman" w:cs="Times New Roman"/>
                <w:color w:val="auto"/>
                <w:sz w:val="24"/>
                <w:szCs w:val="20"/>
              </w:rPr>
              <w:t>cademic</w:t>
            </w:r>
            <w:r>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Pr>
                <w:rFonts w:ascii="Times New Roman" w:hAnsi="Times New Roman" w:cs="Times New Roman"/>
                <w:color w:val="auto"/>
                <w:sz w:val="24"/>
                <w:szCs w:val="20"/>
              </w:rPr>
              <w:t>tificate</w:t>
            </w:r>
            <w:r>
              <w:rPr>
                <w:rFonts w:ascii="Times New Roman" w:hAnsi="Times New Roman" w:cs="Times New Roman"/>
                <w:color w:val="auto"/>
                <w:sz w:val="24"/>
                <w:szCs w:val="20"/>
              </w:rPr>
              <w:t>s</w:t>
            </w:r>
            <w:r>
              <w:rPr>
                <w:rFonts w:ascii="Times New Roman" w:hAnsi="Times New Roman" w:cs="Times New Roman"/>
                <w:color w:val="auto"/>
                <w:sz w:val="24"/>
                <w:szCs w:val="20"/>
              </w:rPr>
              <w:t>/</w:t>
            </w:r>
            <w:r>
              <w:rPr>
                <w:rFonts w:ascii="Times New Roman" w:hAnsi="Times New Roman" w:cs="Times New Roman"/>
                <w:color w:val="auto"/>
                <w:sz w:val="24"/>
                <w:szCs w:val="20"/>
              </w:rPr>
              <w:t>d</w:t>
            </w:r>
            <w:r>
              <w:rPr>
                <w:rFonts w:ascii="Times New Roman" w:hAnsi="Times New Roman" w:cs="Times New Roman"/>
                <w:color w:val="auto"/>
                <w:sz w:val="24"/>
                <w:szCs w:val="20"/>
              </w:rPr>
              <w:t>iploma</w:t>
            </w:r>
            <w:r>
              <w:rPr>
                <w:rFonts w:ascii="Times New Roman" w:hAnsi="Times New Roman" w:cs="Times New Roman"/>
                <w:color w:val="auto"/>
                <w:sz w:val="24"/>
                <w:szCs w:val="20"/>
              </w:rPr>
              <w:t>s.</w:t>
            </w:r>
          </w:p>
          <w:p>
            <w:pPr>
              <w:pStyle w:val="afff"/>
              <w:ind w:leftChars="0" w:left="468" w:hanging="425"/>
              <w:autoSpaceDE/>
              <w:autoSpaceDN/>
              <w:widowControl/>
              <w:wordWrap/>
              <w:numPr>
                <w:ilvl w:val="0"/>
                <w:numId w:val="16"/>
              </w:numPr>
              <w:spacing w:after="0" w:line="240" w:lineRule="auto"/>
              <w:rPr>
                <w:rFonts w:ascii="Times New Roman" w:hAnsi="Times New Roman" w:cs="Times New Roman"/>
                <w:color w:val="auto"/>
                <w:w w:val="90"/>
                <w:sz w:val="24"/>
                <w:szCs w:val="20"/>
              </w:rPr>
            </w:pPr>
            <w:r>
              <w:rPr>
                <w:rFonts w:ascii="Times New Roman" w:hAnsi="Times New Roman" w:cs="Times New Roman"/>
                <w:color w:val="auto"/>
                <w:w w:val="90"/>
                <w:sz w:val="24"/>
                <w:szCs w:val="20"/>
              </w:rPr>
              <w:t>Copies of documents proving p</w:t>
            </w:r>
            <w:r>
              <w:rPr>
                <w:rFonts w:ascii="Times New Roman" w:hAnsi="Times New Roman" w:cs="Times New Roman"/>
                <w:color w:val="auto"/>
                <w:w w:val="90"/>
                <w:sz w:val="24"/>
                <w:szCs w:val="20"/>
              </w:rPr>
              <w:t>revious</w:t>
            </w:r>
            <w:r>
              <w:rPr>
                <w:rFonts w:ascii="Times New Roman" w:hAnsi="Times New Roman" w:cs="Times New Roman"/>
                <w:color w:val="auto"/>
                <w:w w:val="90"/>
                <w:sz w:val="24"/>
                <w:szCs w:val="20"/>
              </w:rPr>
              <w:t xml:space="preserve"> </w:t>
            </w:r>
            <w:r>
              <w:rPr>
                <w:rFonts w:ascii="Times New Roman" w:hAnsi="Times New Roman" w:cs="Times New Roman"/>
                <w:color w:val="auto"/>
                <w:w w:val="90"/>
                <w:sz w:val="24"/>
                <w:szCs w:val="20"/>
              </w:rPr>
              <w:t>e</w:t>
            </w:r>
            <w:r>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hAnsi="Times New Roman" w:cs="Times New Roman"/>
                <w:color w:val="FF0000"/>
                <w:szCs w:val="16"/>
                <w:shd w:val="clear" w:color="auto" w:fill="auto"/>
                <w:spacing w:val="-8"/>
              </w:rPr>
              <w:t xml:space="preserve">Note that KIAPS follows </w:t>
            </w:r>
            <w:r>
              <w:rPr>
                <w:rFonts w:ascii="Times New Roman" w:eastAsia="HancomEQN" w:hAnsi="Times New Roman" w:cs="Times New Roman"/>
                <w:color w:val="FF0000"/>
                <w:w w:val="90"/>
                <w:szCs w:val="16"/>
                <w:shd w:val="clear" w:color="auto" w:fill="auto"/>
                <w:spacing w:val="-12"/>
              </w:rPr>
              <w:t xml:space="preserve">the Korean blind recruitment </w:t>
            </w:r>
            <w:r>
              <w:rPr>
                <w:rFonts w:ascii="Times New Roman" w:eastAsia="HancomEQN" w:hAnsi="Times New Roman" w:cs="Times New Roman"/>
                <w:color w:val="FF0000"/>
                <w:szCs w:val="16"/>
                <w:shd w:val="clear" w:color="auto" w:fill="auto"/>
                <w:spacing w:val="-8"/>
              </w:rPr>
              <w:t xml:space="preserve">procedure under </w:t>
            </w:r>
            <w:r>
              <w:rPr>
                <w:rFonts w:ascii="Times New Roman" w:eastAsia="HancomEQN" w:hAnsi="Times New Roman" w:cs="Times New Roman"/>
                <w:color w:val="FF0000"/>
                <w:szCs w:val="16"/>
                <w:shd w:val="clear" w:color="auto" w:fill="auto"/>
                <w:spacing w:val="-8"/>
              </w:rPr>
              <w:t>the</w:t>
            </w:r>
            <w:r>
              <w:rPr>
                <w:rFonts w:ascii="Times New Roman" w:eastAsia="HancomEQN" w:hAnsi="Times New Roman" w:cs="Times New Roman"/>
                <w:color w:val="FF0000"/>
                <w:szCs w:val="16"/>
                <w:shd w:val="clear" w:color="auto" w:fill="auto"/>
                <w:spacing w:val="-8"/>
              </w:rPr>
              <w:t xml:space="preserve"> </w:t>
            </w:r>
            <w:r>
              <w:rPr>
                <w:rFonts w:ascii="Times New Roman" w:eastAsia="바탕" w:hAnsi="Times New Roman" w:cs="Times New Roman"/>
                <w:color w:val="FF0000"/>
                <w:szCs w:val="16"/>
                <w:shd w:val="clear" w:color="auto" w:fill="auto"/>
                <w:spacing w:val="-8"/>
              </w:rPr>
              <w:t>”</w:t>
            </w:r>
            <w:r>
              <w:rPr>
                <w:rFonts w:ascii="Times New Roman" w:eastAsia="HancomEQN" w:hAnsi="Times New Roman" w:cs="Times New Roman"/>
                <w:color w:val="FF0000"/>
                <w:szCs w:val="16"/>
                <w:shd w:val="clear" w:color="auto" w:fill="auto"/>
                <w:spacing w:val="-8"/>
              </w:rPr>
              <w:t>Fair</w:t>
            </w:r>
            <w:r>
              <w:rPr>
                <w:rFonts w:ascii="Times New Roman" w:eastAsia="HancomEQN" w:hAnsi="Times New Roman" w:cs="Times New Roman"/>
                <w:color w:val="FF0000"/>
                <w:szCs w:val="16"/>
                <w:shd w:val="clear" w:color="auto" w:fill="auto"/>
                <w:spacing w:val="-8"/>
              </w:rPr>
              <w:t xml:space="preserve"> Hiring</w:t>
            </w:r>
            <w:r>
              <w:rPr>
                <w:rFonts w:ascii="Times New Roman" w:eastAsia="HancomEQN" w:hAnsi="Times New Roman" w:cs="Times New Roman"/>
                <w:color w:val="FF0000"/>
                <w:szCs w:val="16"/>
                <w:shd w:val="clear" w:color="auto" w:fill="auto"/>
              </w:rPr>
              <w:t xml:space="preserve"> Practice Act”</w:t>
            </w:r>
            <w:r>
              <w:rPr>
                <w:rFonts w:ascii="Times New Roman" w:eastAsia="바탕" w:hAnsi="Times New Roman" w:cs="Times New Roman"/>
                <w:color w:val="FF0000"/>
                <w:szCs w:val="16"/>
                <w:shd w:val="clear" w:color="auto" w:fill="auto"/>
              </w:rPr>
              <w:t>, which asks to avoid collecting following information;</w:t>
            </w:r>
          </w:p>
          <w:p>
            <w:pPr>
              <w:pStyle w:val="a6"/>
              <w:ind w:right="26"/>
              <w:wordWrap/>
              <w:spacing w:line="240" w:lineRule="auto"/>
              <w:rPr>
                <w:rFonts w:ascii="Times New Roman" w:eastAsia="바탕" w:hAnsi="Times New Roman" w:cs="Times New Roman"/>
                <w:color w:val="FF0000"/>
                <w:szCs w:val="16"/>
                <w:shd w:val="clear" w:color="auto" w:fill="auto"/>
              </w:rPr>
            </w:pPr>
            <w:r>
              <w:rPr>
                <w:rFonts w:ascii="Times New Roman" w:eastAsia="바탕" w:hAnsi="Times New Roman" w:cs="Times New Roman"/>
                <w:color w:val="FF0000"/>
                <w:szCs w:val="16"/>
                <w:shd w:val="clear" w:color="auto" w:fill="auto"/>
              </w:rPr>
              <w:t xml:space="preserve">candidate’s </w:t>
            </w:r>
            <w:r>
              <w:rPr>
                <w:rFonts w:ascii="Times New Roman" w:eastAsia="바탕" w:hAnsi="Times New Roman" w:cs="Times New Roman"/>
                <w:color w:val="FF0000"/>
                <w:szCs w:val="16"/>
                <w:shd w:val="clear" w:color="auto" w:fill="auto"/>
              </w:rPr>
              <w:t xml:space="preserve">age, names of universities enrolled in, names of former </w:t>
            </w:r>
            <w:r>
              <w:rPr>
                <w:rFonts w:ascii="Times New Roman" w:eastAsia="바탕" w:hAnsi="Times New Roman" w:cs="Times New Roman"/>
                <w:color w:val="FF0000"/>
                <w:szCs w:val="16"/>
                <w:shd w:val="clear" w:color="auto" w:fill="auto"/>
              </w:rPr>
              <w:t xml:space="preserve">university </w:t>
            </w:r>
            <w:r>
              <w:rPr>
                <w:rFonts w:ascii="Times New Roman" w:eastAsia="바탕" w:hAnsi="Times New Roman" w:cs="Times New Roman"/>
                <w:color w:val="FF0000"/>
                <w:szCs w:val="16"/>
                <w:shd w:val="clear" w:color="auto" w:fill="auto"/>
              </w:rPr>
              <w:t>advisors, or family relationships.</w:t>
            </w:r>
          </w:p>
          <w:p>
            <w:pPr>
              <w:pStyle w:val="a6"/>
              <w:ind w:right="26"/>
              <w:wordWrap/>
              <w:spacing w:line="240" w:lineRule="auto"/>
              <w:rPr>
                <w:rFonts w:ascii="Times New Roman" w:eastAsia="HancomEQN" w:hAnsi="Times New Roman" w:cs="Times New Roman"/>
                <w:color w:val="FF0000"/>
                <w:szCs w:val="16"/>
                <w:shd w:val="clear" w:color="auto" w:fill="auto"/>
              </w:rPr>
            </w:pPr>
          </w:p>
          <w:p>
            <w:pPr>
              <w:pStyle w:val="a6"/>
              <w:ind w:right="26"/>
              <w:wordWrap/>
              <w:spacing w:line="240" w:lineRule="auto"/>
              <w:rPr>
                <w:rFonts w:ascii="Times New Roman" w:eastAsia="HancomEQN" w:hAnsi="Times New Roman" w:cs="Times New Roman"/>
                <w:color w:val="auto"/>
                <w:sz w:val="16"/>
                <w:szCs w:val="16"/>
                <w:shd w:val="clear" w:color="auto" w:fill="auto"/>
              </w:rPr>
            </w:pPr>
            <w:r>
              <w:rPr>
                <w:rFonts w:ascii="Times New Roman" w:eastAsia="HancomEQN" w:hAnsi="Times New Roman" w:cs="Times New Roman"/>
                <w:color w:val="FF0000"/>
                <w:szCs w:val="16"/>
                <w:shd w:val="clear" w:color="auto" w:fill="auto"/>
              </w:rPr>
              <w:t>Please do not attach a photograph of yourself to the application.</w:t>
            </w:r>
          </w:p>
        </w:tc>
      </w:tr>
      <w:tr>
        <w:trPr>
          <w:trHeight w:val="2131"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Submission </w:t>
            </w:r>
            <w:r>
              <w:rPr>
                <w:rFonts w:ascii="Times New Roman" w:hAnsi="Times New Roman" w:cs="Times New Roman"/>
                <w:b/>
                <w:color w:val="auto"/>
                <w:sz w:val="24"/>
                <w:szCs w:val="20"/>
                <w:shd w:val="clear" w:color="auto" w:fill="auto"/>
              </w:rPr>
              <w:t>M</w:t>
            </w:r>
            <w:r>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pPr>
              <w:pStyle w:val="a6"/>
              <w:ind w:left="180" w:hanging="180"/>
              <w:wordWrap/>
              <w:jc w:val="center"/>
              <w:spacing w:line="276" w:lineRule="auto"/>
              <w:rPr>
                <w:rFonts w:ascii="Times New Roman" w:hAnsi="Times New Roman" w:cs="Times New Roman"/>
                <w:sz w:val="24"/>
                <w:szCs w:val="20"/>
                <w:shd w:val="clear" w:color="auto" w:fill="auto"/>
              </w:rPr>
            </w:pP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rPr>
              <w:t>recruit@kiaps.org</w:t>
            </w:r>
            <w:r>
              <w:fldChar w:fldCharType="end"/>
            </w:r>
            <w:r>
              <w:rPr>
                <w:rFonts w:ascii="Times New Roman" w:hAnsi="Times New Roman" w:cs="Times New Roman"/>
                <w:sz w:val="24"/>
                <w:szCs w:val="20"/>
                <w:shd w:val="clear" w:color="auto" w:fill="auto"/>
              </w:rPr>
              <w:t>,</w:t>
            </w:r>
            <w:r>
              <w:rPr>
                <w:rFonts w:ascii="Times New Roman" w:hAnsi="Times New Roman" w:cs="Times New Roman"/>
                <w:sz w:val="24"/>
                <w:szCs w:val="20"/>
                <w:shd w:val="clear" w:color="auto" w:fill="auto"/>
              </w:rPr>
              <w:t xml:space="preserve"> </w:t>
            </w:r>
            <w:r>
              <w:rPr>
                <w:rFonts w:ascii="Times New Roman" w:hAnsi="Times New Roman" w:cs="Times New Roman"/>
                <w:sz w:val="24"/>
                <w:szCs w:val="20"/>
                <w:shd w:val="clear" w:color="auto" w:fill="auto"/>
              </w:rPr>
              <w:t xml:space="preserve"> </w:t>
            </w:r>
          </w:p>
          <w:p>
            <w:pPr>
              <w:pStyle w:val="a6"/>
              <w:ind w:left="180" w:hanging="180"/>
              <w:wordWrap/>
              <w:jc w:val="center"/>
              <w:spacing w:line="276" w:lineRule="auto"/>
              <w:rPr>
                <w:rFonts w:ascii="Times New Roman" w:hAnsi="Times New Roman" w:cs="Times New Roman"/>
                <w:sz w:val="24"/>
                <w:szCs w:val="20"/>
                <w:shd w:val="clear" w:color="auto" w:fill="auto"/>
              </w:rPr>
            </w:pPr>
            <w:r>
              <w:rPr>
                <w:rFonts w:ascii="Times New Roman" w:hAnsi="Times New Roman" w:cs="Times New Roman"/>
                <w:color w:val="auto"/>
                <w:sz w:val="24"/>
                <w:szCs w:val="20"/>
                <w:shd w:val="clear" w:color="auto" w:fill="auto"/>
              </w:rPr>
              <w:t>with the subject</w:t>
            </w:r>
          </w:p>
          <w:p>
            <w:pPr>
              <w:pStyle w:val="a6"/>
              <w:ind w:left="180" w:hanging="180"/>
              <w:wordWrap/>
              <w:jc w:val="center"/>
              <w:spacing w:line="276"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 xml:space="preserve">Application for </w:t>
            </w:r>
            <w:r>
              <w:rPr>
                <w:rFonts w:ascii="Times New Roman" w:hAnsi="Times New Roman" w:cs="Times New Roman"/>
                <w:b/>
                <w:color w:val="auto"/>
                <w:sz w:val="24"/>
                <w:szCs w:val="20"/>
                <w:shd w:val="clear" w:color="auto" w:fill="auto"/>
              </w:rPr>
              <w:t>FIELD_TITLE</w:t>
            </w:r>
            <w:r>
              <w:rPr>
                <w:rFonts w:ascii="Times New Roman" w:hAnsi="Times New Roman" w:cs="Times New Roman"/>
                <w:b/>
                <w:color w:val="auto"/>
                <w:sz w:val="24"/>
                <w:szCs w:val="20"/>
                <w:shd w:val="clear" w:color="auto" w:fill="auto"/>
              </w:rPr>
              <w:t>”</w:t>
            </w:r>
            <w:r>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r>
        <w:trPr>
          <w:trHeight w:val="1413" w:hRule="atLeast"/>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color w:val="auto"/>
                <w:sz w:val="24"/>
                <w:szCs w:val="20"/>
                <w:shd w:val="clear" w:color="auto" w:fill="auto"/>
              </w:rPr>
            </w:pPr>
            <w:r>
              <w:rPr>
                <w:rFonts w:ascii="Times New Roman" w:hAnsi="Times New Roman" w:cs="Times New Roman"/>
                <w:b/>
                <w:color w:val="auto"/>
                <w:sz w:val="24"/>
                <w:szCs w:val="20"/>
                <w:shd w:val="clear" w:color="auto" w:fill="auto"/>
              </w:rPr>
              <w:t xml:space="preserve">Application </w:t>
            </w:r>
            <w:r>
              <w:rPr>
                <w:rFonts w:ascii="Times New Roman" w:hAnsi="Times New Roman" w:cs="Times New Roman"/>
                <w:b/>
                <w:color w:val="auto"/>
                <w:sz w:val="24"/>
                <w:szCs w:val="20"/>
                <w:shd w:val="clear" w:color="auto" w:fill="auto"/>
              </w:rPr>
              <w:t>P</w:t>
            </w:r>
            <w:r>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pPr>
              <w:pStyle w:val="a6"/>
              <w:ind w:left="180" w:hanging="180"/>
              <w:wordWrap/>
              <w:jc w:val="center"/>
              <w:spacing w:line="276" w:lineRule="auto"/>
              <w:rPr>
                <w:rFonts w:ascii="Times New Roman" w:hAnsi="Times New Roman" w:cs="Times New Roman"/>
                <w:b/>
                <w:color w:val="auto"/>
                <w:sz w:val="24"/>
                <w:szCs w:val="20"/>
              </w:rPr>
            </w:pPr>
            <w:r>
              <w:rPr>
                <w:lang w:eastAsia="ko-KR"/>
                <w:rFonts w:ascii="Times New Roman" w:hAnsi="Times New Roman" w:cs="Times New Roman"/>
                <w:b/>
                <w:color w:val="auto"/>
                <w:sz w:val="24"/>
                <w:szCs w:val="20"/>
                <w:rtl w:val="off"/>
              </w:rPr>
              <w:t>September</w:t>
            </w:r>
            <w:r>
              <w:rPr>
                <w:rFonts w:ascii="Times New Roman" w:hAnsi="Times New Roman" w:cs="Times New Roman"/>
                <w:b/>
                <w:color w:val="auto"/>
                <w:sz w:val="24"/>
                <w:szCs w:val="20"/>
              </w:rPr>
              <w:t xml:space="preserve"> </w:t>
            </w:r>
            <w:r>
              <w:rPr>
                <w:lang w:eastAsia="ko-KR"/>
                <w:rFonts w:ascii="Times New Roman" w:hAnsi="Times New Roman" w:cs="Times New Roman"/>
                <w:b/>
                <w:color w:val="auto"/>
                <w:sz w:val="24"/>
                <w:szCs w:val="20"/>
                <w:rtl w:val="off"/>
              </w:rPr>
              <w:t>14</w:t>
            </w:r>
            <w:r>
              <w:rPr>
                <w:rFonts w:ascii="Times New Roman" w:hAnsi="Times New Roman" w:cs="Times New Roman"/>
                <w:b/>
                <w:color w:val="auto"/>
                <w:sz w:val="24"/>
                <w:szCs w:val="20"/>
              </w:rPr>
              <w:t>, 202</w:t>
            </w:r>
            <w:r>
              <w:rPr>
                <w:rFonts w:ascii="Times New Roman" w:hAnsi="Times New Roman" w:cs="Times New Roman"/>
                <w:b/>
                <w:color w:val="auto"/>
                <w:sz w:val="24"/>
                <w:szCs w:val="20"/>
              </w:rPr>
              <w:t>3</w:t>
            </w:r>
            <w:r>
              <w:rPr>
                <w:rFonts w:ascii="Times New Roman" w:hAnsi="Times New Roman" w:cs="Times New Roman"/>
                <w:b/>
                <w:color w:val="auto"/>
                <w:sz w:val="24"/>
                <w:szCs w:val="20"/>
              </w:rPr>
              <w:t xml:space="preserve"> ~ </w:t>
            </w:r>
            <w:r>
              <w:rPr>
                <w:rFonts w:ascii="Times New Roman" w:hAnsi="Times New Roman" w:cs="Times New Roman" w:hint="eastAsia"/>
                <w:b/>
                <w:color w:val="auto"/>
                <w:sz w:val="24"/>
                <w:szCs w:val="20"/>
              </w:rPr>
              <w:t>D</w:t>
            </w:r>
            <w:r>
              <w:rPr>
                <w:rFonts w:ascii="Times New Roman" w:hAnsi="Times New Roman" w:cs="Times New Roman"/>
                <w:b/>
                <w:color w:val="auto"/>
                <w:sz w:val="24"/>
                <w:szCs w:val="20"/>
              </w:rPr>
              <w:t>ecember</w:t>
            </w:r>
            <w:r>
              <w:rPr>
                <w:rFonts w:ascii="Times New Roman" w:hAnsi="Times New Roman" w:cs="Times New Roman"/>
                <w:b/>
                <w:color w:val="auto"/>
                <w:sz w:val="24"/>
                <w:szCs w:val="20"/>
              </w:rPr>
              <w:t xml:space="preserve"> </w:t>
            </w:r>
            <w:r>
              <w:rPr>
                <w:rFonts w:ascii="Times New Roman" w:hAnsi="Times New Roman" w:cs="Times New Roman"/>
                <w:b/>
                <w:color w:val="auto"/>
                <w:sz w:val="24"/>
                <w:szCs w:val="20"/>
              </w:rPr>
              <w:t>29</w:t>
            </w:r>
            <w:r>
              <w:rPr>
                <w:rFonts w:ascii="Times New Roman" w:hAnsi="Times New Roman" w:cs="Times New Roman"/>
                <w:b/>
                <w:color w:val="auto"/>
                <w:sz w:val="24"/>
                <w:szCs w:val="20"/>
              </w:rPr>
              <w:t xml:space="preserve">, 2023 </w:t>
            </w:r>
          </w:p>
        </w:tc>
        <w:tc>
          <w:tcPr>
            <w:tcW w:w="2130" w:type="dxa"/>
            <w:tcBorders>
              <w:top w:val="single" w:sz="2" w:space="0" w:color="000000"/>
              <w:left w:val="single" w:sz="2" w:space="0" w:color="000000"/>
              <w:bottom w:val="single" w:sz="2" w:space="0" w:color="000000"/>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color w:val="FF0000"/>
                <w:sz w:val="24"/>
                <w:szCs w:val="20"/>
                <w:shd w:val="clear" w:color="auto" w:fill="auto"/>
              </w:rPr>
            </w:pPr>
          </w:p>
        </w:tc>
      </w:tr>
      <w:tr>
        <w:trPr>
          <w:trHeight w:val="1496" w:hRule="atLeast"/>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lt1" w:themeFillShade="f2"/>
            <w:vAlign w:val="center"/>
          </w:tcPr>
          <w:p>
            <w:pPr>
              <w:pStyle w:val="a6"/>
              <w:wordWrap/>
              <w:jc w:val="center"/>
              <w:spacing w:line="240" w:lineRule="auto"/>
              <w:rPr>
                <w:rFonts w:ascii="Times New Roman" w:hAnsi="Times New Roman" w:cs="Times New Roman"/>
                <w:b/>
                <w:sz w:val="24"/>
                <w:szCs w:val="20"/>
                <w:shd w:val="clear" w:color="auto" w:fill="auto"/>
              </w:rPr>
            </w:pPr>
            <w:r>
              <w:rPr>
                <w:rFonts w:ascii="Times New Roman" w:hAnsi="Times New Roman" w:cs="Times New Roman"/>
                <w:b/>
                <w:sz w:val="24"/>
                <w:szCs w:val="20"/>
                <w:shd w:val="clear" w:color="auto" w:fill="auto"/>
              </w:rPr>
              <w:t>Inquir</w:t>
            </w:r>
            <w:r>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pPr>
              <w:pStyle w:val="a6"/>
              <w:ind w:left="180" w:hanging="180"/>
              <w:wordWrap/>
              <w:jc w:val="center"/>
              <w:spacing w:line="276" w:lineRule="auto"/>
              <w:rPr>
                <w:rFonts w:ascii="Times New Roman" w:hAnsi="Times New Roman" w:cs="Times New Roman"/>
                <w:sz w:val="24"/>
                <w:szCs w:val="20"/>
                <w:shd w:val="clear" w:color="auto" w:fill="auto"/>
                <w:spacing w:val="-7"/>
              </w:rPr>
            </w:pPr>
            <w:r>
              <w:rPr>
                <w:rFonts w:ascii="Times New Roman" w:hAnsi="Times New Roman" w:cs="Times New Roman"/>
                <w:sz w:val="24"/>
                <w:szCs w:val="20"/>
                <w:shd w:val="clear" w:color="auto" w:fill="auto"/>
                <w:spacing w:val="-7"/>
              </w:rPr>
              <w:t>Recruitment office</w:t>
            </w:r>
          </w:p>
          <w:p>
            <w:pPr>
              <w:pStyle w:val="a6"/>
              <w:ind w:left="180" w:hanging="180"/>
              <w:wordWrap/>
              <w:jc w:val="center"/>
              <w:spacing w:line="276" w:lineRule="auto"/>
              <w:rPr>
                <w:rFonts w:ascii="Times New Roman" w:hAnsi="Times New Roman" w:cs="Times New Roman"/>
                <w:sz w:val="24"/>
                <w:szCs w:val="20"/>
                <w:shd w:val="clear" w:color="auto" w:fill="auto"/>
                <w:spacing w:val="-8"/>
              </w:rPr>
            </w:pPr>
            <w:r>
              <w:rPr>
                <w:rFonts w:ascii="Times New Roman" w:hAnsi="Times New Roman" w:cs="Times New Roman"/>
                <w:sz w:val="24"/>
                <w:szCs w:val="20"/>
                <w:shd w:val="clear" w:color="auto" w:fill="auto"/>
                <w:spacing w:val="-7"/>
              </w:rPr>
              <w:t>(E-Mail)</w:t>
            </w:r>
            <w:r>
              <w:rPr>
                <w:rFonts w:ascii="Times New Roman" w:hAnsi="Times New Roman" w:cs="Times New Roman"/>
                <w:sz w:val="24"/>
                <w:szCs w:val="20"/>
                <w:shd w:val="clear" w:color="auto" w:fill="auto"/>
                <w:spacing w:val="-8"/>
              </w:rPr>
              <w:t xml:space="preserve"> </w:t>
            </w:r>
            <w:r>
              <w:fldChar w:fldCharType="begin"/>
            </w:r>
            <w:r>
              <w:instrText xml:space="preserve"> HYPERLINK "mailto:recruit@kiaps.org/" </w:instrText>
            </w:r>
            <w:r>
              <w:fldChar w:fldCharType="separate"/>
            </w:r>
            <w:r>
              <w:rPr>
                <w:rStyle w:val="afff0"/>
                <w:rFonts w:ascii="Times New Roman" w:hAnsi="Times New Roman" w:cs="Times New Roman"/>
                <w:sz w:val="24"/>
                <w:szCs w:val="20"/>
                <w:shd w:val="clear" w:color="auto" w:fill="auto"/>
                <w:spacing w:val="-8"/>
              </w:rPr>
              <w:t>recruit@kiaps.org</w:t>
            </w:r>
            <w:r>
              <w:fldChar w:fldCharType="end"/>
            </w:r>
            <w:r>
              <w:rPr>
                <w:rStyle w:val="afff0"/>
                <w:rFonts w:ascii="Times New Roman" w:hAnsi="Times New Roman" w:cs="Times New Roman"/>
                <w:sz w:val="24"/>
                <w:szCs w:val="20"/>
                <w:u w:val="none" w:color="auto"/>
                <w:shd w:val="clear" w:color="auto" w:fill="auto"/>
                <w:spacing w:val="-8"/>
              </w:rPr>
              <w:t xml:space="preserve">  </w:t>
            </w:r>
            <w:r>
              <w:rPr>
                <w:rFonts w:ascii="Times New Roman" w:hAnsi="Times New Roman" w:cs="Times New Roman"/>
                <w:sz w:val="24"/>
                <w:szCs w:val="20"/>
                <w:shd w:val="clear" w:color="auto" w:fill="auto"/>
                <w:spacing w:val="-8"/>
              </w:rPr>
              <w:t xml:space="preserve">(Call) </w:t>
            </w:r>
            <w:r>
              <w:rPr>
                <w:rFonts w:ascii="Times New Roman" w:hAnsi="Times New Roman" w:cs="Times New Roman"/>
                <w:sz w:val="24"/>
                <w:szCs w:val="20"/>
                <w:shd w:val="clear" w:color="auto" w:fill="auto"/>
                <w:spacing w:val="-8"/>
              </w:rPr>
              <w:t>+</w:t>
            </w:r>
            <w:r>
              <w:rPr>
                <w:rFonts w:ascii="Times New Roman" w:hAnsi="Times New Roman" w:cs="Times New Roman"/>
                <w:sz w:val="24"/>
                <w:szCs w:val="20"/>
                <w:shd w:val="clear" w:color="auto" w:fill="auto"/>
                <w:spacing w:val="-8"/>
              </w:rPr>
              <w:t>82-2-6480-632</w:t>
            </w:r>
            <w:r>
              <w:rPr>
                <w:lang w:eastAsia="ko-KR"/>
                <w:rFonts w:ascii="Times New Roman" w:hAnsi="Times New Roman" w:cs="Times New Roman"/>
                <w:sz w:val="24"/>
                <w:szCs w:val="20"/>
                <w:shd w:val="clear" w:color="auto" w:fill="auto"/>
                <w:spacing w:val="-8"/>
                <w:rtl w:val="off"/>
              </w:rPr>
              <w:t>4</w:t>
            </w:r>
          </w:p>
        </w:tc>
        <w:tc>
          <w:tcPr>
            <w:tcW w:w="2130" w:type="dxa"/>
            <w:tcBorders>
              <w:top w:val="single" w:sz="2" w:space="0" w:color="000000"/>
              <w:left w:val="single" w:sz="2" w:space="0" w:color="000000"/>
              <w:bottom w:val="single" w:sz="12" w:space="0" w:color="auto"/>
              <w:right w:val="single" w:sz="12" w:space="0" w:color="auto"/>
            </w:tcBorders>
            <w:vAlign w:val="center"/>
          </w:tcPr>
          <w:p>
            <w:pPr>
              <w:pStyle w:val="a6"/>
              <w:ind w:rightChars="20" w:right="40"/>
              <w:wordWrap/>
              <w:jc w:val="center"/>
              <w:spacing w:line="276" w:lineRule="auto"/>
              <w:rPr>
                <w:rFonts w:ascii="Times New Roman" w:eastAsia="HancomEQN" w:hAnsi="Times New Roman" w:cs="Times New Roman"/>
                <w:sz w:val="24"/>
                <w:szCs w:val="20"/>
                <w:shd w:val="clear" w:color="auto" w:fill="auto"/>
              </w:rPr>
            </w:pPr>
          </w:p>
        </w:tc>
      </w:tr>
    </w:tbl>
    <w:p>
      <w:pPr>
        <w:pStyle w:val="a6"/>
        <w:wordWrap/>
        <w:spacing w:line="240" w:lineRule="auto"/>
        <w:rPr>
          <w:rFonts w:ascii="HCI Poppy" w:eastAsiaTheme="minorEastAsia"/>
          <w:sz w:val="28"/>
          <w:shd w:val="clear" w:color="auto" w:fill="auto"/>
        </w:rPr>
      </w:pPr>
    </w:p>
    <w:p>
      <w:pPr>
        <w:pStyle w:val="a6"/>
        <w:wordWrap/>
        <w:spacing w:line="240" w:lineRule="auto"/>
        <w:rPr>
          <w:rFonts w:ascii="HCI Poppy" w:eastAsiaTheme="minorEastAsia"/>
          <w:sz w:val="28"/>
          <w:shd w:val="clear" w:color="auto" w:fill="auto"/>
        </w:rPr>
      </w:pPr>
      <w:r>
        <w:rPr>
          <w:rFonts w:ascii="HCI Poppy" w:eastAsiaTheme="minorEastAsia"/>
          <w:sz w:val="28"/>
          <w:shd w:val="clear" w:color="auto" w:fill="auto"/>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Ⅳ</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Recruitment Schedule</w:t>
            </w:r>
          </w:p>
        </w:tc>
      </w:tr>
    </w:tbl>
    <w:p>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74"/>
        <w:gridCol w:w="1012"/>
        <w:gridCol w:w="6697"/>
      </w:tblGrid>
      <w:tr>
        <w:trPr>
          <w:tblHeader/>
          <w:trHeight w:val="1147" w:hRule="atLeast"/>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pPr>
              <w:pStyle w:val="a6"/>
              <w:wordWrap/>
              <w:jc w:val="center"/>
              <w:spacing w:line="240" w:lineRule="auto"/>
              <w:rPr>
                <w:shd w:val="clear" w:color="auto" w:fill="auto"/>
              </w:rPr>
            </w:pPr>
            <w:r>
              <w:rPr>
                <w:rFonts w:ascii="HancomEQN"/>
                <w:b/>
                <w:shd w:val="clear" w:color="auto" w:fill="auto"/>
              </w:rPr>
              <w:t>Remarks</w:t>
            </w:r>
          </w:p>
        </w:tc>
      </w:tr>
      <w:tr>
        <w:trPr>
          <w:trHeight w:val="1714" w:hRule="atLeast"/>
        </w:trPr>
        <w:tc>
          <w:tcPr>
            <w:tcW w:w="1874" w:type="dxa"/>
            <w:tcBorders>
              <w:top w:val="double" w:sz="4" w:space="0" w:color="auto"/>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1</w:t>
            </w:r>
            <w:r>
              <w:rPr>
                <w:rFonts w:ascii="Times New Roman" w:hAnsi="Times New Roman" w:cs="Times New Roman"/>
                <w:sz w:val="24"/>
                <w:szCs w:val="24"/>
                <w:shd w:val="clear" w:color="auto" w:fill="auto"/>
                <w:vertAlign w:val="superscript"/>
              </w:rPr>
              <w:t>st</w:t>
            </w:r>
            <w:r>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Application can be written in Korean or English. </w:t>
            </w:r>
          </w:p>
        </w:tc>
      </w:tr>
      <w:tr>
        <w:trPr>
          <w:trHeight w:val="284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2</w:t>
            </w:r>
            <w:r>
              <w:rPr>
                <w:rFonts w:ascii="Times New Roman" w:hAnsi="Times New Roman" w:cs="Times New Roman"/>
                <w:sz w:val="24"/>
                <w:szCs w:val="24"/>
                <w:shd w:val="clear" w:color="auto" w:fill="auto"/>
                <w:vertAlign w:val="superscript"/>
              </w:rPr>
              <w:t>nd</w:t>
            </w:r>
            <w:r>
              <w:rPr>
                <w:rFonts w:ascii="Times New Roman" w:hAnsi="Times New Roman" w:cs="Times New Roman"/>
                <w:sz w:val="24"/>
                <w:szCs w:val="24"/>
                <w:shd w:val="clear" w:color="auto" w:fill="auto"/>
              </w:rPr>
              <w:t xml:space="preserve"> stage (Interviews)</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spacing w:val="-1"/>
              </w:rPr>
              <w:t xml:space="preserve"> </w:t>
            </w:r>
            <w:r>
              <w:rPr>
                <w:rFonts w:ascii="Times New Roman" w:hAnsi="Times New Roman" w:cs="Times New Roman" w:hint="eastAsia"/>
                <w:color w:val="auto"/>
                <w:sz w:val="24"/>
                <w:szCs w:val="24"/>
                <w:shd w:val="clear" w:color="auto" w:fill="auto"/>
              </w:rPr>
              <w:t>O</w:t>
            </w:r>
            <w:r>
              <w:rPr>
                <w:rFonts w:ascii="Times New Roman" w:hAnsi="Times New Roman" w:cs="Times New Roman"/>
                <w:color w:val="auto"/>
                <w:sz w:val="24"/>
                <w:szCs w:val="24"/>
                <w:shd w:val="clear" w:color="auto" w:fill="auto"/>
              </w:rPr>
              <w:t>n-site interview for applicants currently residing in Korea.</w:t>
            </w:r>
          </w:p>
          <w:p>
            <w:pPr>
              <w:pStyle w:val="a6"/>
              <w:ind w:leftChars="11" w:left="168" w:hanging="146"/>
              <w:wordWrap/>
              <w:numPr>
                <w:ilvl w:val="0"/>
                <w:numId w:val="17"/>
              </w:numPr>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r>
              <w:rPr>
                <w:rFonts w:ascii="Times New Roman" w:hAnsi="Times New Roman" w:cs="Times New Roman"/>
                <w:color w:val="auto"/>
                <w:sz w:val="24"/>
                <w:szCs w:val="24"/>
                <w:shd w:val="clear" w:color="auto" w:fill="auto"/>
              </w:rPr>
              <w:t>Online(</w:t>
            </w:r>
            <w:r>
              <w:rPr>
                <w:rFonts w:ascii="Times New Roman" w:hAnsi="Times New Roman" w:cs="Times New Roman"/>
                <w:color w:val="auto"/>
                <w:sz w:val="24"/>
                <w:szCs w:val="24"/>
                <w:shd w:val="clear" w:color="auto" w:fill="auto"/>
              </w:rPr>
              <w:t xml:space="preserve">WEBEX) interviews </w:t>
            </w:r>
            <w:r>
              <w:rPr>
                <w:rFonts w:ascii="Times New Roman" w:hAnsi="Times New Roman" w:cs="Times New Roman"/>
                <w:color w:val="auto"/>
                <w:sz w:val="24"/>
                <w:szCs w:val="24"/>
                <w:shd w:val="clear" w:color="auto" w:fill="auto"/>
              </w:rPr>
              <w:t>for applicants currently residing outside of Korea</w:t>
            </w:r>
          </w:p>
          <w:p>
            <w:pPr>
              <w:pStyle w:val="a6"/>
              <w:ind w:left="25"/>
              <w:wordWrap/>
              <w:spacing w:line="240" w:lineRule="auto"/>
              <w:rPr>
                <w:rFonts w:ascii="Times New Roman" w:hAnsi="Times New Roman" w:cs="Times New Roman"/>
                <w:color w:val="auto"/>
                <w:sz w:val="24"/>
                <w:szCs w:val="24"/>
                <w:shd w:val="clear" w:color="auto" w:fill="auto"/>
              </w:rPr>
            </w:pPr>
            <w:r>
              <w:rPr>
                <w:rFonts w:ascii="Times New Roman" w:hAnsi="Times New Roman" w:cs="Times New Roman"/>
                <w:color w:val="auto"/>
                <w:szCs w:val="24"/>
                <w:shd w:val="clear" w:color="auto" w:fill="auto"/>
                <w:spacing w:val="-1"/>
              </w:rPr>
              <w:t xml:space="preserve">(Applicants who score 60% or over per test (expertise, disposition) with an average score of </w:t>
            </w:r>
            <w:r>
              <w:rPr>
                <w:rFonts w:ascii="Times New Roman" w:hAnsi="Times New Roman" w:cs="Times New Roman"/>
                <w:color w:val="auto"/>
                <w:szCs w:val="24"/>
                <w:shd w:val="clear" w:color="auto" w:fill="auto"/>
                <w:spacing w:val="-1"/>
              </w:rPr>
              <w:t>6</w:t>
            </w:r>
            <w:r>
              <w:rPr>
                <w:rFonts w:ascii="Times New Roman" w:hAnsi="Times New Roman" w:cs="Times New Roman"/>
                <w:color w:val="auto"/>
                <w:szCs w:val="24"/>
                <w:shd w:val="clear" w:color="auto" w:fill="auto"/>
                <w:spacing w:val="-1"/>
              </w:rPr>
              <w:t>0 points or above will pass. The position will be offered to the applicant with the highest score. (If only one person is being recruited and more than one person scores the same, interviews shall be held again for the respective applicants.))</w:t>
            </w:r>
          </w:p>
        </w:tc>
      </w:tr>
      <w:tr>
        <w:trPr>
          <w:trHeight w:val="1691" w:hRule="atLeast"/>
        </w:trPr>
        <w:tc>
          <w:tcPr>
            <w:tcW w:w="1874" w:type="dxa"/>
            <w:tcBorders>
              <w:top w:val="single" w:sz="3" w:space="0" w:color="000000"/>
              <w:left w:val="single" w:sz="12" w:space="0" w:color="auto"/>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3</w:t>
            </w:r>
            <w:r>
              <w:rPr>
                <w:rFonts w:ascii="Times New Roman" w:hAnsi="Times New Roman" w:cs="Times New Roman"/>
                <w:sz w:val="24"/>
                <w:szCs w:val="24"/>
                <w:shd w:val="clear" w:color="auto" w:fill="auto"/>
                <w:vertAlign w:val="superscript"/>
              </w:rPr>
              <w:t>rd</w:t>
            </w:r>
            <w:r>
              <w:rPr>
                <w:rFonts w:ascii="Times New Roman" w:hAnsi="Times New Roman" w:cs="Times New Roman"/>
                <w:sz w:val="24"/>
                <w:szCs w:val="24"/>
                <w:shd w:val="clear" w:color="auto" w:fill="auto"/>
              </w:rPr>
              <w:t xml:space="preserve"> stage</w:t>
            </w:r>
          </w:p>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(Background Check)</w:t>
            </w:r>
          </w:p>
        </w:tc>
        <w:tc>
          <w:tcPr>
            <w:tcW w:w="1012" w:type="dxa"/>
            <w:tcBorders>
              <w:top w:val="single" w:sz="3" w:space="0" w:color="000000"/>
              <w:left w:val="single" w:sz="4" w:space="0" w:color="000000"/>
              <w:bottom w:val="single" w:sz="3" w:space="0" w:color="000000"/>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pPr>
              <w:pStyle w:val="a6"/>
              <w:wordWrap/>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spacing w:val="-1"/>
              </w:rPr>
              <w:t>Confirmation of evidential documents regarding the entries in the application.</w:t>
            </w:r>
          </w:p>
        </w:tc>
      </w:tr>
      <w:tr>
        <w:trPr>
          <w:trHeight w:val="1666" w:hRule="atLeast"/>
        </w:trPr>
        <w:tc>
          <w:tcPr>
            <w:tcW w:w="1874" w:type="dxa"/>
            <w:tcBorders>
              <w:top w:val="single" w:sz="3" w:space="0" w:color="000000"/>
              <w:left w:val="single" w:sz="12" w:space="0" w:color="auto"/>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pPr>
              <w:pStyle w:val="a6"/>
              <w:wordWrap/>
              <w:jc w:val="center"/>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pPr>
              <w:pStyle w:val="a6"/>
              <w:wordWrap/>
              <w:jc w:val="left"/>
              <w:spacing w:line="240" w:lineRule="auto"/>
              <w:rPr>
                <w:rFonts w:ascii="Times New Roman" w:hAnsi="Times New Roman" w:cs="Times New Roman"/>
                <w:sz w:val="24"/>
                <w:szCs w:val="24"/>
                <w:shd w:val="clear" w:color="auto" w:fill="auto"/>
              </w:rPr>
            </w:pPr>
            <w:r>
              <w:rPr>
                <w:rFonts w:ascii="Times New Roman" w:hAnsi="Times New Roman" w:cs="Times New Roman"/>
                <w:sz w:val="24"/>
                <w:szCs w:val="24"/>
                <w:shd w:val="clear" w:color="auto" w:fill="auto"/>
              </w:rPr>
              <w:t>Individual notification.</w:t>
            </w:r>
          </w:p>
        </w:tc>
      </w:tr>
    </w:tbl>
    <w:p>
      <w:pPr>
        <w:pStyle w:val="a6"/>
        <w:wordWrap/>
        <w:spacing w:line="240" w:lineRule="auto"/>
        <w:rPr>
          <w:shd w:val="clear" w:color="auto" w:fill="auto"/>
        </w:rPr>
      </w:pPr>
    </w:p>
    <w:p>
      <w:pPr>
        <w:pStyle w:val="100"/>
        <w:ind w:firstLineChars="50" w:firstLine="100"/>
        <w:wordWrap/>
        <w:jc w:val="left"/>
        <w:spacing w:line="240" w:lineRule="auto"/>
        <w:rPr>
          <w:rFonts w:ascii="Times New Roman" w:hAnsi="Times New Roman" w:cs="Times New Roman"/>
        </w:rPr>
      </w:pPr>
      <w:r>
        <w:rPr>
          <w:rFonts w:ascii="Times New Roman" w:hAnsi="Times New Roman" w:cs="Times New Roman"/>
        </w:rPr>
        <w:t>※ The above schedule is subject to change depending on internal circumstances.</w:t>
      </w:r>
    </w:p>
    <w:p>
      <w:pPr>
        <w:pStyle w:val="100"/>
        <w:wordWrap/>
        <w:spacing w:line="240" w:lineRule="auto"/>
        <w:rPr>
          <w:rFonts w:ascii="Times New Roman" w:eastAsiaTheme="minorEastAsia" w:hAnsi="Times New Roman" w:cs="Times New Roman"/>
          <w:szCs w:val="20"/>
        </w:rPr>
      </w:pPr>
      <w:r>
        <w:rPr>
          <w:rFonts w:ascii="Times New Roman" w:eastAsiaTheme="minorEastAsia" w:hAnsi="Times New Roman" w:cs="Times New Roman"/>
          <w:szCs w:val="20"/>
        </w:rPr>
        <w:br w:type="page"/>
      </w: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571"/>
        <w:gridCol w:w="175"/>
        <w:gridCol w:w="8892"/>
      </w:tblGrid>
      <w:tr>
        <w:trPr>
          <w:trHeight w:val="453" w:hRule="atLeast"/>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pPr>
              <w:pStyle w:val="a6"/>
              <w:wordWrap/>
              <w:jc w:val="center"/>
              <w:spacing w:line="240" w:lineRule="auto"/>
              <w:rPr>
                <w:shd w:val="clear" w:color="auto" w:fill="auto"/>
              </w:rPr>
            </w:pPr>
            <w:r>
              <w:rPr>
                <w:rFonts w:ascii="맑은 고딕" w:eastAsia="맑은 고딕" w:hAnsi="맑은 고딕" w:hint="eastAsia"/>
                <w:b/>
                <w:color w:val="FFFFFF"/>
                <w:sz w:val="34"/>
                <w:shd w:val="clear" w:color="auto" w:fill="auto"/>
              </w:rPr>
              <w:t>Ⅴ</w:t>
            </w:r>
          </w:p>
        </w:tc>
        <w:tc>
          <w:tcPr>
            <w:tcW w:w="175" w:type="dxa"/>
            <w:tcBorders>
              <w:top w:val="none" w:sz="14" w:space="0" w:color="003366"/>
              <w:left w:val="single" w:sz="3" w:space="0" w:color="999999"/>
              <w:bottom w:val="none" w:sz="14" w:space="0" w:color="003366"/>
              <w:right w:val="none" w:sz="14" w:space="0" w:color="003366"/>
            </w:tcBorders>
            <w:vAlign w:val="center"/>
          </w:tcPr>
          <w:p>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pPr>
              <w:pStyle w:val="a6"/>
              <w:wordWrap/>
              <w:spacing w:line="240" w:lineRule="auto"/>
              <w:rPr>
                <w:shd w:val="clear" w:color="auto" w:fill="auto"/>
              </w:rPr>
            </w:pPr>
            <w:r>
              <w:rPr>
                <w:rFonts w:ascii="HY헤드라인M"/>
                <w:sz w:val="30"/>
                <w:shd w:val="clear" w:color="auto" w:fill="auto"/>
              </w:rPr>
              <w:t>Applicant Precautions</w:t>
            </w:r>
          </w:p>
        </w:tc>
      </w:tr>
    </w:tbl>
    <w:p>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525"/>
      </w:tblGrid>
      <w:tr>
        <w:trPr>
          <w:trHeight w:val="49" w:hRule="atLeast"/>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pPr>
              <w:pStyle w:val="a6"/>
              <w:ind w:right="26"/>
              <w:wordWrap/>
              <w:numPr>
                <w:ilvl w:val="0"/>
                <w:numId w:val="18"/>
              </w:numPr>
              <w:spacing w:before="240" w:line="240" w:lineRule="auto"/>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A person who has been subject to legal discipline (especially for violent crimes such as sexua</w:t>
            </w:r>
            <w:r>
              <w:rPr>
                <w:rFonts w:ascii="Times New Roman" w:eastAsia="HancomEQN" w:hAnsi="Times New Roman" w:cs="Times New Roman"/>
                <w:color w:val="FF0000"/>
                <w:shd w:val="clear" w:color="auto" w:fill="auto"/>
              </w:rPr>
              <w:t xml:space="preserve">l assault, sexual harassment, sex trafficking, and domestic violence) or has been suspended from the organization of employment at the time of the impropriety. </w:t>
            </w:r>
          </w:p>
          <w:p>
            <w:pPr>
              <w:pStyle w:val="a6"/>
              <w:ind w:right="26"/>
              <w:wordWrap/>
              <w:numPr>
                <w:ilvl w:val="0"/>
                <w:numId w:val="18"/>
              </w:numPr>
              <w:spacing w:before="240" w:line="240" w:lineRule="auto"/>
              <w:rPr>
                <w:rFonts w:ascii="Times New Roman" w:eastAsia="HancomEQ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Pr>
                <w:rFonts w:ascii="Times New Roman" w:eastAsia="HancomEQN" w:hAnsi="Times New Roman" w:cs="Times New Roman"/>
                <w:color w:val="FF0000"/>
                <w:szCs w:val="20"/>
                <w:shd w:val="clear" w:color="auto" w:fill="auto"/>
              </w:rPr>
              <w:t>, a</w:t>
            </w:r>
            <w:r>
              <w:rPr>
                <w:rFonts w:ascii="Times New Roman" w:eastAsia="HancomEQN" w:hAnsi="Times New Roman" w:cs="Times New Roman"/>
                <w:color w:val="FF0000"/>
                <w:szCs w:val="20"/>
                <w:shd w:val="clear" w:color="auto" w:fill="auto"/>
              </w:rPr>
              <w:t xml:space="preserve"> </w:t>
            </w:r>
            <w:r>
              <w:rPr>
                <w:rFonts w:ascii="Times New Roman" w:eastAsia="HancomEQN" w:hAnsi="Times New Roman" w:cs="Times New Roman"/>
                <w:color w:val="FF0000"/>
                <w:szCs w:val="20"/>
                <w:shd w:val="clear" w:color="auto" w:fill="auto"/>
              </w:rPr>
              <w:t>s</w:t>
            </w:r>
            <w:r>
              <w:rPr>
                <w:rFonts w:ascii="Times New Roman" w:eastAsia="HancomEQN" w:hAnsi="Times New Roman" w:cs="Times New Roman"/>
                <w:color w:val="FF0000"/>
                <w:szCs w:val="20"/>
                <w:shd w:val="clear" w:color="auto" w:fill="auto"/>
              </w:rPr>
              <w:t xml:space="preserve">eparate committee </w:t>
            </w:r>
            <w:r>
              <w:rPr>
                <w:rFonts w:ascii="Times New Roman" w:eastAsia="HancomEQN" w:hAnsi="Times New Roman" w:cs="Times New Roman"/>
                <w:color w:val="FF0000"/>
                <w:szCs w:val="20"/>
                <w:shd w:val="clear" w:color="auto" w:fill="auto"/>
              </w:rPr>
              <w:t>will</w:t>
            </w:r>
            <w:r>
              <w:rPr>
                <w:rFonts w:ascii="Times New Roman" w:eastAsia="HancomEQN" w:hAnsi="Times New Roman" w:cs="Times New Roman"/>
                <w:color w:val="FF0000"/>
                <w:szCs w:val="20"/>
                <w:shd w:val="clear" w:color="auto" w:fill="auto"/>
              </w:rPr>
              <w:t xml:space="preserve"> determine the severity of the error and decide whether to disqualify</w:t>
            </w:r>
            <w:r>
              <w:rPr>
                <w:rFonts w:ascii="Times New Roman" w:eastAsia="HancomEQN" w:hAnsi="Times New Roman" w:cs="Times New Roman"/>
                <w:color w:val="FF0000"/>
                <w:szCs w:val="20"/>
                <w:shd w:val="clear" w:color="auto" w:fill="auto"/>
              </w:rPr>
              <w:t xml:space="preserve"> the application</w:t>
            </w:r>
            <w:r>
              <w:rPr>
                <w:rFonts w:ascii="Times New Roman" w:eastAsia="HancomEQN" w:hAnsi="Times New Roman" w:cs="Times New Roman"/>
                <w:color w:val="FF0000"/>
                <w:szCs w:val="20"/>
                <w:shd w:val="clear" w:color="auto" w:fill="auto"/>
              </w:rPr>
              <w:t xml:space="preserve">. </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Application revision or changes are not allowed after final submission.</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eastAsia="HancomEQN" w:hAnsi="Times New Roman" w:cs="Times New Roman"/>
                <w:color w:val="FF0000"/>
                <w:szCs w:val="20"/>
                <w:shd w:val="clear" w:color="auto" w:fill="auto"/>
              </w:rPr>
              <w:t>Newly</w:t>
            </w:r>
            <w:r>
              <w:rPr>
                <w:rFonts w:ascii="Times New Roman" w:eastAsia="HancomEQN" w:hAnsi="Times New Roman" w:cs="Times New Roman"/>
                <w:color w:val="FF0000"/>
                <w:szCs w:val="20"/>
                <w:shd w:val="clear" w:color="auto" w:fill="auto"/>
              </w:rPr>
              <w:t>-</w:t>
            </w:r>
            <w:r>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Pr>
                <w:rFonts w:ascii="Times New Roman" w:eastAsia="HancomEQN" w:hAnsi="Times New Roman" w:cs="Times New Roman"/>
                <w:color w:val="FF0000"/>
                <w:szCs w:val="20"/>
                <w:shd w:val="clear" w:color="auto" w:fill="auto"/>
              </w:rPr>
              <w:t>their</w:t>
            </w:r>
            <w:r>
              <w:rPr>
                <w:rFonts w:ascii="Times New Roman" w:eastAsia="HancomEQN" w:hAnsi="Times New Roman" w:cs="Times New Roman"/>
                <w:color w:val="FF0000"/>
                <w:szCs w:val="20"/>
                <w:shd w:val="clear" w:color="auto" w:fill="auto"/>
              </w:rPr>
              <w:t xml:space="preserve"> government agency</w:t>
            </w:r>
            <w:r>
              <w:rPr>
                <w:rFonts w:ascii="Times New Roman" w:eastAsia="HancomEQN" w:hAnsi="Times New Roman" w:cs="Times New Roman"/>
                <w:color w:val="FF0000"/>
                <w:szCs w:val="20"/>
                <w:shd w:val="clear" w:color="auto" w:fill="auto"/>
              </w:rPr>
              <w:t xml:space="preserve"> in order for us to issue the work visa.</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The schedule and content</w:t>
            </w:r>
            <w:r>
              <w:rPr>
                <w:rFonts w:ascii="Times New Roman" w:hAnsi="Times New Roman" w:cs="Times New Roman"/>
                <w:color w:val="FF0000"/>
                <w:szCs w:val="20"/>
                <w:shd w:val="clear" w:color="auto" w:fill="auto"/>
              </w:rPr>
              <w:t>s</w:t>
            </w:r>
            <w:r>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Pr>
                <w:rFonts w:ascii="Times New Roman" w:hAnsi="Times New Roman" w:cs="Times New Roman"/>
                <w:color w:val="FF0000"/>
                <w:szCs w:val="20"/>
                <w:shd w:val="clear" w:color="auto" w:fill="auto"/>
              </w:rPr>
              <w:t>.</w:t>
            </w:r>
          </w:p>
          <w:p>
            <w:pPr>
              <w:pStyle w:val="a6"/>
              <w:ind w:right="26"/>
              <w:wordWrap/>
              <w:numPr>
                <w:ilvl w:val="0"/>
                <w:numId w:val="18"/>
              </w:numPr>
              <w:spacing w:before="240" w:line="240" w:lineRule="auto"/>
              <w:rPr>
                <w:rFonts w:ascii="Times New Roman" w:hAnsi="Times New Roman" w:cs="Times New Roman"/>
                <w:color w:val="FF0000"/>
                <w:szCs w:val="20"/>
                <w:shd w:val="clear" w:color="auto" w:fill="auto"/>
              </w:rPr>
            </w:pPr>
            <w:r>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pPr>
              <w:pStyle w:val="a6"/>
              <w:ind w:right="100"/>
              <w:wordWrap/>
              <w:spacing w:line="240" w:lineRule="auto"/>
              <w:rPr>
                <w:rFonts w:ascii="HancomEQN" w:eastAsia="HancomEQN"/>
                <w:shd w:val="clear" w:color="auto" w:fill="auto"/>
              </w:rPr>
            </w:pPr>
          </w:p>
        </w:tc>
      </w:tr>
    </w:tbl>
    <w:p>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28" w:type="dxa"/>
          <w:bottom w:w="28" w:type="dxa"/>
          <w:right w:w="28" w:type="dxa"/>
        </w:tblCellMar>
      </w:tblPr>
      <w:tblGrid>
        <w:gridCol w:w="9497"/>
      </w:tblGrid>
      <w:tr>
        <w:trPr>
          <w:cantSplit/>
          <w:trHeight w:val="1690" w:hRule="atLeast"/>
        </w:trPr>
        <w:tc>
          <w:tcPr>
            <w:tcW w:w="9497" w:type="dxa"/>
            <w:tcBorders>
              <w:top w:val="single" w:sz="11" w:space="0" w:color="000000"/>
              <w:left w:val="single" w:sz="11" w:space="0" w:color="000000"/>
              <w:bottom w:val="single" w:sz="11" w:space="0" w:color="000000"/>
              <w:right w:val="single" w:sz="11" w:space="0" w:color="000000"/>
            </w:tcBorders>
            <w:vAlign w:val="center"/>
          </w:tcPr>
          <w:p>
            <w:pPr>
              <w:pStyle w:val="a6"/>
              <w:ind w:left="354" w:rightChars="70" w:right="140" w:hanging="354"/>
              <w:wordWrap/>
              <w:spacing w:line="240" w:lineRule="auto"/>
              <w:rPr>
                <w:rFonts w:ascii="Times New Roman" w:hAnsi="Times New Roman" w:cs="Times New Roman"/>
                <w:color w:val="auto"/>
                <w:shd w:val="clear" w:color="auto" w:fill="auto"/>
              </w:rPr>
            </w:pPr>
            <w:r>
              <w:rPr>
                <w:rFonts w:ascii="Times New Roman" w:hAnsi="Times New Roman" w:cs="Times New Roman"/>
                <w:b/>
                <w:color w:val="auto"/>
                <w:shd w:val="clear" w:color="auto" w:fill="auto"/>
              </w:rPr>
              <w:t xml:space="preserve"> </w:t>
            </w:r>
            <w:r>
              <w:rPr>
                <w:rFonts w:ascii="Segoe UI Symbol" w:hAnsi="Segoe UI Symbol" w:cs="Segoe UI Symbol"/>
                <w:color w:val="auto"/>
                <w:szCs w:val="20"/>
                <w:shd w:val="clear" w:color="auto" w:fill="auto"/>
              </w:rPr>
              <w:t>❍</w:t>
            </w:r>
            <w:r>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Submitted documents</w:t>
            </w:r>
            <w:r>
              <w:rPr>
                <w:rFonts w:ascii="Times New Roman" w:eastAsia="HancomEQN" w:hAnsi="Times New Roman" w:cs="Times New Roman"/>
                <w:color w:val="auto"/>
                <w:szCs w:val="20"/>
                <w:shd w:val="clear" w:color="auto" w:fill="auto"/>
              </w:rPr>
              <w:t>,</w:t>
            </w:r>
            <w:r>
              <w:rPr>
                <w:rFonts w:ascii="Times New Roman" w:eastAsia="HancomEQN" w:hAnsi="Times New Roman" w:cs="Times New Roman"/>
                <w:color w:val="auto"/>
                <w:szCs w:val="20"/>
                <w:shd w:val="clear" w:color="auto" w:fill="auto"/>
              </w:rPr>
              <w:t xml:space="preserve"> including </w:t>
            </w:r>
            <w:r>
              <w:rPr>
                <w:rFonts w:ascii="Times New Roman" w:hAnsi="Times New Roman" w:cs="Times New Roman"/>
                <w:color w:val="auto"/>
                <w:shd w:val="clear" w:color="auto" w:fill="auto"/>
              </w:rPr>
              <w:t>a</w:t>
            </w:r>
            <w:r>
              <w:rPr>
                <w:rFonts w:ascii="Times New Roman" w:hAnsi="Times New Roman" w:cs="Times New Roman"/>
                <w:color w:val="auto"/>
                <w:shd w:val="clear" w:color="auto" w:fill="auto"/>
              </w:rPr>
              <w:t xml:space="preserve">pplication </w:t>
            </w:r>
            <w:r>
              <w:rPr>
                <w:rFonts w:ascii="Times New Roman" w:hAnsi="Times New Roman" w:cs="Times New Roman"/>
                <w:color w:val="auto"/>
                <w:shd w:val="clear" w:color="auto" w:fill="auto"/>
              </w:rPr>
              <w:t xml:space="preserve">documents, </w:t>
            </w:r>
            <w:r>
              <w:rPr>
                <w:rFonts w:ascii="Times New Roman" w:hAnsi="Times New Roman" w:cs="Times New Roman"/>
                <w:color w:val="auto"/>
                <w:shd w:val="clear" w:color="auto" w:fill="auto"/>
              </w:rPr>
              <w:t>shall be returned</w:t>
            </w:r>
            <w:r>
              <w:rPr>
                <w:rFonts w:ascii="Times New Roman" w:hAnsi="Times New Roman" w:cs="Times New Roman"/>
                <w:color w:val="auto"/>
                <w:shd w:val="clear" w:color="auto" w:fill="auto"/>
              </w:rPr>
              <w:t xml:space="preserve"> if requested </w:t>
            </w:r>
            <w:r>
              <w:rPr>
                <w:rFonts w:ascii="Times New Roman" w:hAnsi="Times New Roman" w:cs="Times New Roman"/>
                <w:color w:val="auto"/>
                <w:shd w:val="clear" w:color="auto" w:fill="auto"/>
              </w:rPr>
              <w:t xml:space="preserve">according to the </w:t>
            </w:r>
            <w:r>
              <w:rPr>
                <w:rFonts w:ascii="Times New Roman" w:hAnsi="Times New Roman" w:cs="Times New Roman"/>
                <w:color w:val="auto"/>
                <w:shd w:val="clear" w:color="auto" w:fill="auto"/>
              </w:rPr>
              <w:t>following</w:t>
            </w:r>
            <w:r>
              <w:rPr>
                <w:rFonts w:ascii="Times New Roman" w:hAnsi="Times New Roman" w:cs="Times New Roman"/>
                <w:color w:val="auto"/>
                <w:shd w:val="clear" w:color="auto" w:fill="auto"/>
              </w:rPr>
              <w:t xml:space="preserve"> procedure</w:t>
            </w:r>
            <w:r>
              <w:rPr>
                <w:rFonts w:ascii="Times New Roman" w:hAnsi="Times New Roman" w:cs="Times New Roman"/>
                <w:color w:val="auto"/>
                <w:shd w:val="clear" w:color="auto" w:fill="auto"/>
              </w:rPr>
              <w:t>.</w:t>
            </w:r>
            <w:r>
              <w:rPr>
                <w:rFonts w:ascii="Times New Roman" w:hAnsi="Times New Roman" w:cs="Times New Roman"/>
                <w:color w:val="auto"/>
                <w:shd w:val="clear" w:color="auto" w:fill="auto"/>
              </w:rPr>
              <w:t xml:space="preserve"> </w:t>
            </w:r>
          </w:p>
          <w:p>
            <w:pPr>
              <w:pStyle w:val="a6"/>
              <w:ind w:left="423" w:rightChars="70" w:right="140" w:hanging="423"/>
              <w:wordWrap/>
              <w:spacing w:line="240" w:lineRule="auto"/>
              <w:rPr>
                <w:rFonts w:ascii="Times New Roman" w:hAnsi="Times New Roman" w:cs="Times New Roman"/>
                <w:color w:val="auto"/>
                <w:shd w:val="clear" w:color="auto" w:fill="auto"/>
              </w:rPr>
            </w:pPr>
            <w:r>
              <w:rPr>
                <w:rFonts w:ascii="Times New Roman" w:hAnsi="Times New Roman" w:cs="Times New Roman"/>
                <w:color w:val="auto"/>
                <w:shd w:val="clear" w:color="auto" w:fill="auto"/>
                <w:spacing w:val="-6"/>
              </w:rPr>
              <w:t xml:space="preserve">    - Basis: </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Hiring Procedure Act</w:t>
            </w:r>
            <w:r>
              <w:rPr>
                <w:rFonts w:ascii="Times New Roman" w:hAnsi="Times New Roman" w:cs="Times New Roman"/>
                <w:color w:val="auto"/>
                <w:shd w:val="clear" w:color="auto" w:fill="auto"/>
                <w:spacing w:val="-6"/>
              </w:rPr>
              <w:t>」</w:t>
            </w:r>
            <w:r>
              <w:rPr>
                <w:rFonts w:ascii="Times New Roman" w:hAnsi="Times New Roman" w:cs="Times New Roman"/>
                <w:color w:val="auto"/>
                <w:shd w:val="clear" w:color="auto" w:fill="auto"/>
                <w:spacing w:val="-6"/>
              </w:rPr>
              <w:t xml:space="preserve"> Article 28 (Return of Hiring Documents)</w:t>
            </w:r>
          </w:p>
          <w:p>
            <w:pPr>
              <w:pStyle w:val="a6"/>
              <w:ind w:left="423" w:rightChars="70" w:right="140" w:hanging="423"/>
              <w:wordWrap/>
              <w:spacing w:line="240" w:lineRule="auto"/>
              <w:rPr>
                <w:rFonts w:ascii="Times New Roman" w:hAnsi="Times New Roman" w:cs="Times New Roman"/>
                <w:shd w:val="clear" w:color="auto" w:fill="auto"/>
              </w:rPr>
            </w:pPr>
            <w:r>
              <w:rPr>
                <w:rFonts w:ascii="Times New Roman" w:hAnsi="Times New Roman" w:cs="Times New Roman"/>
                <w:shd w:val="clear" w:color="auto" w:fill="auto"/>
                <w:spacing w:val="-6"/>
              </w:rPr>
              <w:t xml:space="preserve">    - </w:t>
            </w:r>
            <w:r>
              <w:rPr>
                <w:rFonts w:ascii="Times New Roman" w:hAnsi="Times New Roman" w:cs="Times New Roman"/>
                <w:shd w:val="clear" w:color="auto" w:fill="auto"/>
                <w:spacing w:val="-6"/>
              </w:rPr>
              <w:t xml:space="preserve">Submission </w:t>
            </w:r>
            <w:r>
              <w:rPr>
                <w:rFonts w:ascii="Times New Roman" w:hAnsi="Times New Roman" w:cs="Times New Roman"/>
                <w:shd w:val="clear" w:color="auto" w:fill="auto"/>
                <w:spacing w:val="-6"/>
              </w:rPr>
              <w:t>Method: email</w:t>
            </w:r>
            <w:r>
              <w:rPr>
                <w:rFonts w:ascii="Times New Roman" w:hAnsi="Times New Roman" w:cs="Times New Roman"/>
                <w:shd w:val="clear" w:color="auto" w:fill="auto"/>
                <w:spacing w:val="-6"/>
              </w:rPr>
              <w:t xml:space="preserve"> to </w:t>
            </w:r>
            <w:r>
              <w:rPr>
                <w:rFonts w:ascii="Times New Roman" w:hAnsi="Times New Roman" w:cs="Times New Roman"/>
                <w:color w:val="0070C0"/>
                <w:u w:val="single" w:color="auto"/>
                <w:shd w:val="clear" w:color="auto" w:fill="auto"/>
                <w:spacing w:val="-6"/>
              </w:rPr>
              <w:t>recruit@kiaps.org</w:t>
            </w:r>
            <w:r>
              <w:rPr>
                <w:rFonts w:ascii="Times New Roman" w:hAnsi="Times New Roman" w:cs="Times New Roman"/>
                <w:shd w:val="clear" w:color="auto" w:fill="auto"/>
                <w:spacing w:val="-6"/>
              </w:rPr>
              <w:t xml:space="preserve"> </w:t>
            </w:r>
          </w:p>
          <w:p>
            <w:pPr>
              <w:pStyle w:val="a6"/>
              <w:ind w:left="423" w:rightChars="70" w:right="140" w:hanging="423"/>
              <w:wordWrap/>
              <w:spacing w:line="240" w:lineRule="auto"/>
              <w:rPr>
                <w:shd w:val="clear" w:color="auto" w:fill="auto"/>
              </w:rPr>
            </w:pPr>
            <w:r>
              <w:rPr>
                <w:rFonts w:ascii="Times New Roman" w:hAnsi="Times New Roman" w:cs="Times New Roman"/>
                <w:shd w:val="clear" w:color="auto" w:fill="auto"/>
                <w:spacing w:val="-6"/>
              </w:rPr>
              <w:t xml:space="preserve">    - Other remarks: All provided documents shall be destroyed after the above</w:t>
            </w:r>
            <w:r>
              <w:rPr>
                <w:rFonts w:ascii="Times New Roman" w:hAnsi="Times New Roman" w:cs="Times New Roman"/>
                <w:color w:val="0000FF"/>
                <w:shd w:val="clear" w:color="auto" w:fill="auto"/>
                <w:spacing w:val="-6"/>
              </w:rPr>
              <w:t>-</w:t>
            </w:r>
            <w:r>
              <w:rPr>
                <w:rFonts w:ascii="Times New Roman" w:hAnsi="Times New Roman" w:cs="Times New Roman"/>
                <w:shd w:val="clear" w:color="auto" w:fill="auto"/>
                <w:spacing w:val="-6"/>
              </w:rPr>
              <w:t>stated application period for return. Requests for return after this period will not be accepted.</w:t>
            </w:r>
          </w:p>
        </w:tc>
      </w:tr>
    </w:tbl>
    <w:p>
      <w:pPr>
        <w:pStyle w:val="a"/>
        <w:ind w:left="100" w:rightChars="70" w:right="140"/>
        <w:wordWrap/>
        <w:numPr>
          <w:ilvl w:val="0"/>
          <w:numId w:val="0"/>
        </w:numPr>
        <w:spacing w:line="240" w:lineRule="auto"/>
        <w:rPr>
          <w:shd w:val="clear" w:color="auto" w:fill="auto"/>
        </w:rPr>
      </w:pPr>
    </w:p>
    <w:p>
      <w:pPr>
        <w:pStyle w:val="a6"/>
        <w:wordWrap/>
        <w:jc w:val="left"/>
        <w:spacing w:line="240" w:lineRule="auto"/>
        <w:rPr>
          <w:rFonts w:ascii="Times New Roman"/>
          <w:sz w:val="4"/>
          <w:szCs w:val="4"/>
          <w:shd w:val="clear" w:color="auto" w:fill="auto"/>
        </w:rPr>
      </w:pPr>
      <w:r>
        <w:rPr>
          <w:rFonts w:ascii="Times New Roman"/>
          <w:sz w:val="22"/>
          <w:shd w:val="clear" w:color="auto" w:fill="auto"/>
        </w:rPr>
        <w:t>[Attachment]</w:t>
      </w:r>
      <w:r>
        <w:rPr>
          <w:rFonts w:ascii="Times New Roman"/>
          <w:sz w:val="16"/>
          <w:szCs w:val="16"/>
          <w:shd w:val="clear" w:color="auto" w:fill="auto"/>
        </w:rPr>
        <w:t xml:space="preserve"> </w:t>
      </w:r>
      <w:r>
        <w:rPr>
          <w:rFonts w:ascii="Times New Roman"/>
          <w:sz w:val="4"/>
          <w:szCs w:val="4"/>
          <w:shd w:val="clear" w:color="auto" w:fill="auto"/>
        </w:rPr>
        <w:t xml:space="preserve"> </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Korean</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rPr>
        <w:t>Job Description</w:t>
      </w:r>
      <w:r>
        <w:rPr>
          <w:rFonts w:ascii="Times New Roman"/>
          <w:b/>
          <w:sz w:val="22"/>
          <w:shd w:val="clear" w:color="auto" w:fill="auto"/>
        </w:rPr>
        <w:t xml:space="preserve"> in English</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spacing w:val="-3"/>
        </w:rPr>
        <w:t>Application Form</w:t>
      </w:r>
    </w:p>
    <w:p>
      <w:pPr>
        <w:pStyle w:val="a6"/>
        <w:wordWrap/>
        <w:jc w:val="left"/>
        <w:numPr>
          <w:ilvl w:val="0"/>
          <w:numId w:val="19"/>
        </w:numPr>
        <w:spacing w:line="240" w:lineRule="auto"/>
        <w:rPr>
          <w:rFonts w:ascii="Times New Roman"/>
          <w:b/>
          <w:sz w:val="22"/>
          <w:shd w:val="clear" w:color="auto" w:fill="auto"/>
        </w:rPr>
      </w:pPr>
      <w:r>
        <w:rPr>
          <w:rFonts w:ascii="Times New Roman"/>
          <w:b/>
          <w:sz w:val="22"/>
          <w:shd w:val="clear" w:color="auto" w:fill="auto"/>
          <w:spacing w:val="-4"/>
        </w:rPr>
        <w:t>Consent to Collection and Use of Personal Information</w:t>
      </w:r>
    </w:p>
    <w:p>
      <w:pPr>
        <w:pStyle w:val="a6"/>
        <w:wordWrap/>
        <w:spacing w:line="240" w:lineRule="auto"/>
        <w:rPr>
          <w:shd w:val="clear" w:color="auto" w:fill="auto"/>
        </w:rPr>
      </w:pPr>
    </w:p>
    <w:sectPr>
      <w:pgSz w:w="11906" w:h="16838"/>
      <w:pgMar w:top="1417" w:right="1134" w:bottom="1417" w:left="1134" w:header="850" w:footer="850" w:gutter="0"/>
      <w:cols w:space="0"/>
      <w:docGrid w:linePitch="360"/>
      <w:endnotePr>
        <w:numFmt w:val="decimal"/>
      </w:endnotePr>
      <w:head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Black">
    <w:panose1 w:val="020B0A04020102020204"/>
    <w:family w:val="swiss"/>
    <w:charset w:val="00"/>
    <w:notTrueType w:val="false"/>
    <w:sig w:usb0="A00002AF" w:usb1="400078FB" w:usb2="00000001" w:usb3="00000001" w:csb0="6000009F" w:csb1="DFD70000"/>
  </w:font>
  <w:font w:name="MS Gothic">
    <w:panose1 w:val="020B0609070205080204"/>
    <w:family w:val="modern"/>
    <w:charset w:val="80"/>
    <w:notTrueType w:val="false"/>
    <w:sig w:usb0="E00002FF" w:usb1="6AC7FDFB" w:usb2="08000012" w:usb3="00000001" w:csb0="4002009F" w:csb1="DFD70000"/>
  </w:font>
  <w:font w:name="굴림">
    <w:panose1 w:val="020B0600000101010101"/>
    <w:family w:val="modern"/>
    <w:charset w:val="81"/>
    <w:notTrueType w:val="false"/>
    <w:sig w:usb0="B00002AF" w:usb1="69D77CFB" w:usb2="00000030" w:usb3="00000001" w:csb0="4008009F" w:csb1="DFD70000"/>
  </w:font>
  <w:font w:name="Times New Roman">
    <w:panose1 w:val="02020603050405020304"/>
    <w:family w:val="roman"/>
    <w:charset w:val="00"/>
    <w:notTrueType w:val="false"/>
    <w:sig w:usb0="E0002EFF" w:usb1="C000785B" w:usb2="00000009" w:usb3="00000001" w:csb0="400001FF" w:csb1="FFFF0000"/>
  </w:font>
  <w:font w:name="한양신명조">
    <w:family w:val="auto"/>
    <w:altName w:val="Cambria"/>
    <w:charset w:val="00"/>
    <w:notTrueType w:val="false"/>
  </w:font>
  <w:font w:name="HY헤드라인M">
    <w:panose1 w:val="02030600000101010101"/>
    <w:family w:val="roman"/>
    <w:charset w:val="81"/>
    <w:notTrueType w:val="false"/>
    <w:sig w:usb0="900002A7" w:usb1="01D77CFB" w:usb2="00000010" w:usb3="00000001" w:csb0="00080001" w:csb1="00000001"/>
  </w:font>
  <w:font w:name="HancomEQN">
    <w:panose1 w:val="02000000000000000000"/>
    <w:family w:val="auto"/>
    <w:charset w:val="81"/>
    <w:notTrueType w:val="false"/>
    <w:sig w:usb0="800002A7" w:usb1="19917CF9" w:usb2="00000001" w:usb3="00000001" w:csb0="20080000" w:csb1="00000001"/>
  </w:font>
  <w:font w:name="바탕">
    <w:panose1 w:val="02030600000101010101"/>
    <w:family w:val="roman"/>
    <w:charset w:val="81"/>
    <w:notTrueType w:val="false"/>
    <w:sig w:usb0="B00002AF" w:usb1="69D77CFB" w:usb2="00000030" w:usb3="00000001" w:csb0="4008009F" w:csb1="DFD70000"/>
  </w:font>
  <w:font w:name="맑은 고딕">
    <w:panose1 w:val="020B0503020000020004"/>
    <w:family w:val="modern"/>
    <w:charset w:val="81"/>
    <w:notTrueType w:val="false"/>
    <w:sig w:usb0="9000002F" w:usb1="29D77CFB" w:usb2="00000012" w:usb3="00000001" w:csb0="00080001" w:csb1="00000001"/>
  </w:font>
  <w:font w:name="HCI Poppy">
    <w:family w:val="auto"/>
    <w:altName w:val="Cambria"/>
    <w:charset w:val="00"/>
    <w:notTrueType w:val="false"/>
  </w:font>
  <w:font w:name="Segoe UI Symbol">
    <w:panose1 w:val="020B0502040204020203"/>
    <w:family w:val="swiss"/>
    <w:charset w:val="00"/>
    <w:notTrueType w:val="false"/>
    <w:sig w:usb0="800001E3" w:usb1="1200FFEF" w:usb2="00040000" w:usb3="04000000" w:csb0="00000001" w:csb1="40000000"/>
  </w:font>
  <w:font w:name="함초롬바탕">
    <w:panose1 w:val="02030604000101010101"/>
    <w:family w:val="roman"/>
    <w:charset w:val="81"/>
    <w:notTrueType w:val="false"/>
    <w:sig w:usb0="F70006FF" w:usb1="19DFFFFF" w:usb2="001BFDD7" w:usb3="00000001" w:csb0="001F01FF" w:csb1="00000001"/>
  </w:font>
  <w:font w:name="함초롬돋움">
    <w:panose1 w:val="020B0604000101010101"/>
    <w:family w:val="modern"/>
    <w:charset w:val="81"/>
    <w:notTrueType w:val="false"/>
    <w:sig w:usb0="F70006FF" w:usb1="11DFFFFF" w:usb2="001BFDD7" w:usb3="00000001" w:csb0="001F007F" w:csb1="00000001"/>
  </w:font>
  <w:font w:name="휴먼명조">
    <w:panose1 w:val="02010504000101010101"/>
    <w:family w:val="auto"/>
    <w:charset w:val="00"/>
    <w:notTrueType w:val="false"/>
    <w:sig w:usb0="7FFFFFFF" w:usb1="11D77CFB" w:usb2="00000010" w:usb3="00000001" w:csb0="00080000" w:csb1="00000001"/>
  </w:font>
  <w:font w:name="신명 태고딕">
    <w:family w:val="auto"/>
    <w:charset w:val="00"/>
    <w:notTrueType w:val="false"/>
  </w:font>
  <w:font w:name="산세리프">
    <w:family w:val="auto"/>
    <w:charset w:val="00"/>
    <w:notTrueType w:val="false"/>
  </w:font>
  <w:font w:name="한컴바탕">
    <w:panose1 w:val="02030600000101010101"/>
    <w:family w:val="auto"/>
    <w:charset w:val="00"/>
    <w:notTrueType w:val="false"/>
    <w:sig w:usb0="FFFFFFFF" w:usb1="FFFFFFFF" w:usb2="00FFFFFF" w:usb3="00000001" w:csb0="863F01FF" w:csb1="0000FFFF"/>
  </w:font>
  <w:font w:name="한양중고딕">
    <w:family w:val="auto"/>
    <w:altName w:val="Calibri"/>
    <w:charset w:val="00"/>
    <w:notTrueType w:val="false"/>
  </w:font>
  <w:font w:name="#신세고딕">
    <w:family w:val="auto"/>
    <w:charset w:val="00"/>
    <w:notTrueType w:val="false"/>
  </w:font>
  <w:font w:name="바탕체">
    <w:panose1 w:val="02030609000101010101"/>
    <w:family w:val="roman"/>
    <w:charset w:val="81"/>
    <w:notTrueType w:val="false"/>
    <w:sig w:usb0="B00002AF" w:usb1="69D77CFB" w:usb2="00000030" w:usb3="00000001" w:csb0="4008009F" w:csb1="DFD70000"/>
  </w:font>
  <w:font w:name="HCI Hollyhock">
    <w:family w:val="auto"/>
    <w:charset w:val="00"/>
    <w:notTrueType w:val="false"/>
  </w:font>
  <w:font w:name="휴먼고딕">
    <w:panose1 w:val="02010504000101010101"/>
    <w:family w:val="auto"/>
    <w:charset w:val="00"/>
    <w:notTrueType w:val="false"/>
    <w:sig w:usb0="7FFFFFFF" w:usb1="11D77CFB" w:usb2="00000010" w:usb3="00000001" w:csb0="00080000" w:csb1="00000001"/>
  </w:font>
  <w:font w:name="한양견명조">
    <w:family w:val="auto"/>
    <w:charset w:val="00"/>
    <w:notTrueType w:val="false"/>
  </w:font>
  <w:font w:name="신명 중명조">
    <w:family w:val="auto"/>
    <w:charset w:val="00"/>
    <w:notTrueType w:val="false"/>
  </w:font>
  <w:font w:name="HCI Morning Glory">
    <w:family w:val="auto"/>
    <w:charset w:val="00"/>
    <w:notTrueType w:val="false"/>
  </w:font>
  <w:font w:name="돋움">
    <w:panose1 w:val="020B0600000101010101"/>
    <w:family w:val="modern"/>
    <w:charset w:val="81"/>
    <w:notTrueType w:val="false"/>
    <w:sig w:usb0="B00002AF" w:usb1="69D77CFB" w:usb2="00000030" w:usb3="00000001" w:csb0="4008009F" w:csb1="DFD70000"/>
  </w:font>
  <w:font w:name="Arial">
    <w:panose1 w:val="020B0604020202020204"/>
    <w:family w:val="swiss"/>
    <w:charset w:val="00"/>
    <w:notTrueType w:val="false"/>
    <w:sig w:usb0="E0002EFF" w:usb1="C000785B" w:usb2="00000009" w:usb3="00000001" w:csb0="400001FF" w:csb1="FFFF0000"/>
  </w:font>
  <w:font w:name="양재 튼튼B">
    <w:family w:val="auto"/>
    <w:charset w:val="00"/>
    <w:notTrueType w:val="false"/>
  </w:font>
  <w:font w:name="Arial Narrow">
    <w:panose1 w:val="020B0606020202030204"/>
    <w:family w:val="swiss"/>
    <w:charset w:val="00"/>
    <w:notTrueType w:val="false"/>
    <w:sig w:usb0="00000287" w:usb1="00000800" w:usb2="00000001" w:usb3="00000001" w:csb0="2000009F" w:csb1="DFD70000"/>
  </w:font>
  <w:font w:name="#중명조">
    <w:family w:val="auto"/>
    <w:charset w:val="00"/>
    <w:notTrueType w:val="false"/>
  </w:font>
  <w:font w:name="굴림체">
    <w:panose1 w:val="020B0609000101010101"/>
    <w:family w:val="modern"/>
    <w:charset w:val="81"/>
    <w:notTrueType w:val="false"/>
    <w:sig w:usb0="B00002AF" w:usb1="69D77CFB" w:usb2="00000030" w:usb3="00000001" w:csb0="4008009F" w:csb1="DFD70000"/>
  </w:font>
  <w:font w:name="#중고딕">
    <w:family w:val="auto"/>
    <w:charset w:val="00"/>
    <w:notTrueType w:val="false"/>
  </w:font>
  <w:font w:name="신명 중고딕">
    <w:family w:val="auto"/>
    <w:charset w:val="00"/>
    <w:notTrueType w:val="false"/>
  </w:font>
  <w:font w:name="Wingdings">
    <w:panose1 w:val="05000000000000000000"/>
    <w:family w:val="auto"/>
    <w:charset w:val="02"/>
    <w:notTrueType w:val="false"/>
    <w:sig w:usb0="00000001" w:usb1="00000001" w:usb2="00000001" w:usb3="00000001" w:csb0="80000000" w:csb1="00000001"/>
  </w:font>
  <w:font w:name="Courier New">
    <w:panose1 w:val="02070309020205020404"/>
    <w:family w:val="modern"/>
    <w:charset w:val="00"/>
    <w:notTrueType w:val="false"/>
    <w:sig w:usb0="E0002EFF" w:usb1="C0007843" w:usb2="00000009" w:usb3="00000001" w:csb0="400001FF" w:csb1="FFFF0000"/>
  </w:font>
  <w:font w:name="Symbol">
    <w:panose1 w:val="05050102010706020507"/>
    <w:family w:val="roman"/>
    <w:charset w:val="02"/>
    <w:notTrueType w:val="false"/>
    <w:sig w:usb0="00000001" w:usb1="00000001" w:usb2="00000001" w:usb3="00000001" w:csb0="80000000" w:csb1="00000001"/>
  </w:font>
  <w:font w:name="Arial Unicode MS">
    <w:panose1 w:val="020B0604020202020204"/>
    <w:family w:val="roman"/>
    <w:charset w:val="00"/>
    <w:notTrueType w:val="false"/>
    <w:sig w:usb0="7FFFFFFF" w:usb1="7FFFFFFF" w:usb2="0000003F" w:usb3="00000001" w:csb0="603F01FF" w:csb1="7FFFFFF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6"/>
      <w:jc w:val="right"/>
      <w:rPr>
        <w:szCs w:val="20"/>
      </w:rPr>
    </w:pPr>
    <w:r>
      <w:rPr>
        <w:rFonts w:asciiTheme="minorHAnsi" w:eastAsiaTheme="minorEastAsia"/>
        <w:noProof/>
        <w:color w:val="auto"/>
      </w:rPr>
      <mc:AlternateContent>
        <mc:Choice Requires="wps">
          <w:drawing>
            <wp:anchor distT="0" distB="0" distL="114300" distR="114300" behindDoc="0" locked="0" layoutInCell="0" simplePos="0" relativeHeight="251660288" allowOverlap="1" hidden="0">
              <wp:simplePos x="0" y="0"/>
              <wp:positionH relativeFrom="margin">
                <wp:align>left</wp:align>
              </wp:positionH>
              <wp:positionV relativeFrom="topMargin">
                <wp:align>center</wp:align>
              </wp:positionV>
              <wp:extent cx="5943600" cy="170815"/>
              <wp:effectExtent l="0" t="0" r="0" b="0"/>
              <wp:wrapNone/>
              <wp:docPr id="2049" name="shape2049"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0815"/>
                      </a:xfrm>
                      <a:prstGeom prst="rect">
                        <a:avLst/>
                      </a:prstGeom>
                      <a:noFill/>
                      <a:ln>
                        <a:noFill/>
                      </a:ln>
                    </wps:spPr>
                    <wps:txbx>
                      <w:txbxContent>
                        <w:sdt>
                          <w:sdtPr>
                            <w:rPr>
                              <w:b/>
                            </w:rPr>
                            <w:alias w:val="제목"/>
                            <w:id w:val="-1"/>
                            <w:showingPlcHdr/>
                            <w:dataBinding w:prefixMappings="xmlns:ns0='http://purl.org/dc/elements/1.1/' xmlns:ns1='http://schemas.openxmlformats.org/package/2006/metadata/core-properties'" w:xpath="/ns1:coreProperties[1]/ns0:title[1]" w:storeItemID="{6C3C8BC8-F283-45AE-878A-BAB7291924A1}"/>
                            <w:text/>
                          </w:sdtPr>
                          <w:sdtContent>
                            <w:p>
                              <w:pPr>
                                <w:spacing w:after="0" w:line="240" w:lineRule="auto"/>
                              </w:pPr>
                              <w:r>
                                <w:rPr>
                                  <w:rFonts w:asciiTheme="minorHAnsi" w:eastAsiaTheme="minorEastAsia"/>
                                  <w:noProof/>
                                  <w:color w:val="auto"/>
                                </w:rPr>
                              </w:r>
                              <w:r>
                                <w:rPr>
                                  <w:b/>
                                </w:rPr>
                                <w:t xml:space="preserve">     </w:t>
                              </w:r>
                              <w:r/>
                            </w:p>
                          </w:sdtContent>
                        </w:sdt>
                      </w:txbxContent>
                    </wps:txbx>
                    <wps:bodyPr rot="0" vert="horz" wrap="square" lIns="91440" tIns="0" rIns="91440" bIns="0" anchor="ctr" upright="1">
                      <a:spAutoFit/>
                    </wps:bodyPr>
                  </wps:wsp>
                </a:graphicData>
              </a:graphic>
              <wp14:sizeRelH relativeFrom="margin">
                <wp14:pctWidth>100000</wp14:pctWidth>
              </wp14:sizeRelH>
            </wp:anchor>
          </w:drawing>
        </mc:Choice>
        <mc:Fallback>
          <w:pict>
            <v:rect id="2049" style="position:absolute;margin-left:0pt;margin-top:0pt;width:468pt;height:13.45pt;mso-position-horizontal:left;mso-position-horizontal-relative:margin;mso-position-vertical:center;mso-position-vertical-relative:top-margin-area;v-text-anchor:middle;mso-wrap-style:square;z-index:251660288" o:allowincell="f" filled="f" fillcolor="#ffffff" stroked="f">
              <v:textbox style="mso-fit-shape-to-text:t" inset="2.5mm,0.0mm,2.5mm,0.0mm">
                <w:txbxContent>
                  <w:p>
                    <w:pPr>
                      <w:spacing w:after="0" w:line="240" w:lineRule="auto"/>
                    </w:pPr>
                    <w:r>
                      <w:rPr>
                        <w:rFonts w:asciiTheme="minorHAnsi" w:eastAsiaTheme="minorEastAsia"/>
                        <w:noProof/>
                        <w:color w:val="auto"/>
                      </w:rPr>
                    </w:r>
                    <w:r>
                      <w:rPr>
                        <w:b/>
                      </w:rPr>
                      <w:t xml:space="preserve">     </w:t>
                    </w:r>
                    <w:r/>
                  </w:p>
                </w:txbxContent>
              </v:textbox>
              <v:stroke joinstyle="round"/>
            </v:rect>
          </w:pict>
        </mc:Fallback>
      </mc:AlternateContent>
    </w:r>
    <w:r>
      <w:rPr>
        <w:rFonts w:asciiTheme="minorHAnsi" w:eastAsiaTheme="minorEastAsia"/>
        <w:noProof/>
        <w:color w:val="auto"/>
      </w:rPr>
      <mc:AlternateContent>
        <mc:Choice Requires="wps">
          <w:drawing>
            <wp:anchor distT="0" distB="0" distL="114300" distR="114300" behindDoc="0" locked="0" layoutInCell="0" simplePos="0" relativeHeight="251659264" allowOverlap="1" hidden="0">
              <wp:simplePos x="0" y="0"/>
              <wp:positionH relativeFrom="page">
                <wp:align>left</wp:align>
              </wp:positionH>
              <wp:positionV relativeFrom="topMargin">
                <wp:align>center</wp:align>
              </wp:positionV>
              <wp:extent cx="914400" cy="170815"/>
              <wp:effectExtent l="0" t="0" r="0" b="0"/>
              <wp:wrapNone/>
              <wp:docPr id="2050" name="shape2050"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70815"/>
                      </a:xfrm>
                      <a:prstGeom prst="rect">
                        <a:avLst/>
                      </a:prstGeom>
                      <a:solidFill>
                        <a:schemeClr val="accent5">
                          <a:lumMod val="50000"/>
                        </a:schemeClr>
                      </a:solidFill>
                      <a:ln>
                        <a:noFill/>
                      </a:ln>
                    </wps:spPr>
                    <wps:txbx>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wps:txbx>
                    <wps:bodyPr rot="0" vert="horz" wrap="square" lIns="91440" tIns="0" rIns="91440" bIns="0" anchor="ctr" upright="1">
                      <a:spAutoFit/>
                    </wps:bodyPr>
                  </wps:wsp>
                </a:graphicData>
              </a:graphic>
              <wp14:sizeRelH relativeFrom="leftMargin">
                <wp14:pctWidth>100000</wp14:pctWidth>
              </wp14:sizeRelH>
            </wp:anchor>
          </w:drawing>
        </mc:Choice>
        <mc:Fallback>
          <w:pict>
            <v:rect id="2050" style="position:absolute;margin-left:0pt;margin-top:0pt;width:72pt;height:13.45pt;mso-position-horizontal:left;mso-position-horizontal-relative:page;mso-position-vertical:center;mso-position-vertical-relative:top-margin-area;v-text-anchor:middle;mso-wrap-style:square;z-index:251659264" o:allowincell="f" filled="t" fillcolor="#1f4e79" stroked="f">
              <v:textbox style="mso-fit-shape-to-text:t" inset="2.5mm,0.0mm,2.5mm,0.0mm">
                <w:txbxContent>
                  <w:p>
                    <w:pPr>
                      <w:jc w:val="right"/>
                      <w:spacing w:after="0" w:line="240" w:lineRule="auto"/>
                      <w:rPr>
                        <w:color w:val="FFFFFF"/>
                      </w:rPr>
                    </w:pPr>
                    <w:r>
                      <w:rPr>
                        <w:color w:val="auto"/>
                      </w:rPr>
                      <w:fldChar w:fldCharType="begin"/>
                    </w:r>
                    <w:r>
                      <w:instrText>PAGE   \* MERGEFORMAT</w:instrText>
                    </w:r>
                    <w:r>
                      <w:rPr>
                        <w:color w:val="auto"/>
                      </w:rPr>
                      <w:fldChar w:fldCharType="separate"/>
                    </w:r>
                    <w:r>
                      <w:rPr>
                        <w:lang w:val="ko-KR"/>
                        <w:color w:val="FFFFFF"/>
                      </w:rPr>
                      <w:t>2</w:t>
                    </w:r>
                    <w:r>
                      <w:rPr>
                        <w:color w:val="FFFFFF"/>
                      </w:rPr>
                      <w:fldChar w:fldCharType="end"/>
                    </w:r>
                  </w:p>
                </w:txbxContent>
              </v:textbox>
              <v:stroke joinstyle="round"/>
            </v:rect>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40f70e58"/>
    <w:multiLevelType w:val="hybridMultilevel"/>
    <w:tmpl w:val="3b7ece32"/>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entative="on" w:tplc="4090003">
      <w:start w:val="1"/>
      <w:numFmt w:val="bullet"/>
      <w:lvlText w:val=""/>
      <w:lvlJc w:val="left"/>
      <w:pPr>
        <w:ind w:left="1320" w:hanging="400"/>
      </w:pPr>
      <w:rPr>
        <w:rFonts w:ascii="Wingdings" w:hAnsi="Wingdings" w:hint="default"/>
      </w:rPr>
    </w:lvl>
    <w:lvl w:ilvl="2" w:tentative="on" w:tplc="4090005">
      <w:start w:val="1"/>
      <w:numFmt w:val="bullet"/>
      <w:lvlText w:val=""/>
      <w:lvlJc w:val="left"/>
      <w:pPr>
        <w:ind w:left="1720" w:hanging="400"/>
      </w:pPr>
      <w:rPr>
        <w:rFonts w:ascii="Wingdings" w:hAnsi="Wingdings" w:hint="default"/>
      </w:rPr>
    </w:lvl>
    <w:lvl w:ilvl="3" w:tentative="on" w:tplc="4090001">
      <w:start w:val="1"/>
      <w:numFmt w:val="bullet"/>
      <w:lvlText w:val=""/>
      <w:lvlJc w:val="left"/>
      <w:pPr>
        <w:ind w:left="2120" w:hanging="400"/>
      </w:pPr>
      <w:rPr>
        <w:rFonts w:ascii="Wingdings" w:hAnsi="Wingdings" w:hint="default"/>
      </w:rPr>
    </w:lvl>
    <w:lvl w:ilvl="4" w:tentative="on" w:tplc="4090003">
      <w:start w:val="1"/>
      <w:numFmt w:val="bullet"/>
      <w:lvlText w:val=""/>
      <w:lvlJc w:val="left"/>
      <w:pPr>
        <w:ind w:left="2520" w:hanging="400"/>
      </w:pPr>
      <w:rPr>
        <w:rFonts w:ascii="Wingdings" w:hAnsi="Wingdings" w:hint="default"/>
      </w:rPr>
    </w:lvl>
    <w:lvl w:ilvl="5" w:tentative="on" w:tplc="4090005">
      <w:start w:val="1"/>
      <w:numFmt w:val="bullet"/>
      <w:lvlText w:val=""/>
      <w:lvlJc w:val="left"/>
      <w:pPr>
        <w:ind w:left="2920" w:hanging="400"/>
      </w:pPr>
      <w:rPr>
        <w:rFonts w:ascii="Wingdings" w:hAnsi="Wingdings" w:hint="default"/>
      </w:rPr>
    </w:lvl>
    <w:lvl w:ilvl="6" w:tentative="on" w:tplc="4090001">
      <w:start w:val="1"/>
      <w:numFmt w:val="bullet"/>
      <w:lvlText w:val=""/>
      <w:lvlJc w:val="left"/>
      <w:pPr>
        <w:ind w:left="3320" w:hanging="400"/>
      </w:pPr>
      <w:rPr>
        <w:rFonts w:ascii="Wingdings" w:hAnsi="Wingdings" w:hint="default"/>
      </w:rPr>
    </w:lvl>
    <w:lvl w:ilvl="7" w:tentative="on" w:tplc="4090003">
      <w:start w:val="1"/>
      <w:numFmt w:val="bullet"/>
      <w:lvlText w:val=""/>
      <w:lvlJc w:val="left"/>
      <w:pPr>
        <w:ind w:left="3720" w:hanging="400"/>
      </w:pPr>
      <w:rPr>
        <w:rFonts w:ascii="Wingdings" w:hAnsi="Wingdings" w:hint="default"/>
      </w:rPr>
    </w:lvl>
    <w:lvl w:ilvl="8" w:tentative="on" w:tplc="4090005">
      <w:start w:val="1"/>
      <w:numFmt w:val="bullet"/>
      <w:lvlText w:val=""/>
      <w:lvlJc w:val="left"/>
      <w:pPr>
        <w:ind w:left="4120" w:hanging="400"/>
      </w:pPr>
      <w:rPr>
        <w:rFonts w:ascii="Wingdings" w:hAnsi="Wingdings" w:hint="default"/>
      </w:rPr>
    </w:lvl>
  </w:abstractNum>
  <w:abstractNum w:abstractNumId="2">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entative="on" w:tplc="4090003">
      <w:start w:val="1"/>
      <w:numFmt w:val="bullet"/>
      <w:lvlText w:val=""/>
      <w:lvlJc w:val="left"/>
      <w:pPr>
        <w:ind w:left="920" w:hanging="400"/>
      </w:pPr>
      <w:rPr>
        <w:rFonts w:ascii="Wingdings" w:hAnsi="Wingdings" w:hint="default"/>
      </w:rPr>
    </w:lvl>
    <w:lvl w:ilvl="2" w:tentative="on" w:tplc="4090005">
      <w:start w:val="1"/>
      <w:numFmt w:val="bullet"/>
      <w:lvlText w:val=""/>
      <w:lvlJc w:val="left"/>
      <w:pPr>
        <w:ind w:left="1320" w:hanging="400"/>
      </w:pPr>
      <w:rPr>
        <w:rFonts w:ascii="Wingdings" w:hAnsi="Wingdings" w:hint="default"/>
      </w:rPr>
    </w:lvl>
    <w:lvl w:ilvl="3" w:tentative="on" w:tplc="4090001">
      <w:start w:val="1"/>
      <w:numFmt w:val="bullet"/>
      <w:lvlText w:val=""/>
      <w:lvlJc w:val="left"/>
      <w:pPr>
        <w:ind w:left="1720" w:hanging="400"/>
      </w:pPr>
      <w:rPr>
        <w:rFonts w:ascii="Wingdings" w:hAnsi="Wingdings" w:hint="default"/>
      </w:rPr>
    </w:lvl>
    <w:lvl w:ilvl="4" w:tentative="on" w:tplc="4090003">
      <w:start w:val="1"/>
      <w:numFmt w:val="bullet"/>
      <w:lvlText w:val=""/>
      <w:lvlJc w:val="left"/>
      <w:pPr>
        <w:ind w:left="2120" w:hanging="400"/>
      </w:pPr>
      <w:rPr>
        <w:rFonts w:ascii="Wingdings" w:hAnsi="Wingdings" w:hint="default"/>
      </w:rPr>
    </w:lvl>
    <w:lvl w:ilvl="5" w:tentative="on" w:tplc="4090005">
      <w:start w:val="1"/>
      <w:numFmt w:val="bullet"/>
      <w:lvlText w:val=""/>
      <w:lvlJc w:val="left"/>
      <w:pPr>
        <w:ind w:left="2520" w:hanging="400"/>
      </w:pPr>
      <w:rPr>
        <w:rFonts w:ascii="Wingdings" w:hAnsi="Wingdings" w:hint="default"/>
      </w:rPr>
    </w:lvl>
    <w:lvl w:ilvl="6" w:tentative="on" w:tplc="4090001">
      <w:start w:val="1"/>
      <w:numFmt w:val="bullet"/>
      <w:lvlText w:val=""/>
      <w:lvlJc w:val="left"/>
      <w:pPr>
        <w:ind w:left="2920" w:hanging="400"/>
      </w:pPr>
      <w:rPr>
        <w:rFonts w:ascii="Wingdings" w:hAnsi="Wingdings" w:hint="default"/>
      </w:rPr>
    </w:lvl>
    <w:lvl w:ilvl="7" w:tentative="on" w:tplc="4090003">
      <w:start w:val="1"/>
      <w:numFmt w:val="bullet"/>
      <w:lvlText w:val=""/>
      <w:lvlJc w:val="left"/>
      <w:pPr>
        <w:ind w:left="3320" w:hanging="400"/>
      </w:pPr>
      <w:rPr>
        <w:rFonts w:ascii="Wingdings" w:hAnsi="Wingdings" w:hint="default"/>
      </w:rPr>
    </w:lvl>
    <w:lvl w:ilvl="8" w:tentative="on" w:tplc="4090005">
      <w:start w:val="1"/>
      <w:numFmt w:val="bullet"/>
      <w:lvlText w:val=""/>
      <w:lvlJc w:val="left"/>
      <w:pPr>
        <w:ind w:left="3720" w:hanging="400"/>
      </w:pPr>
      <w:rPr>
        <w:rFonts w:ascii="Wingdings" w:hAnsi="Wingdings" w:hint="default"/>
      </w:rPr>
    </w:lvl>
  </w:abstractNum>
  <w:abstractNum w:abstractNumId="3">
    <w:nsid w:val="c7f19b3"/>
    <w:multiLevelType w:val="hybridMultilevel"/>
    <w:tmpl w:val="dbde5a00"/>
    <w:lvl w:ilvl="0" w:tplc="d37e1e7c">
      <w:start w:val="1"/>
      <w:numFmt w:val="bullet"/>
      <w:lvlText w:val="o"/>
      <w:lvlJc w:val="left"/>
      <w:pPr>
        <w:ind w:left="483" w:hanging="363"/>
      </w:pPr>
      <w:rPr>
        <w:rFonts w:ascii="Courier New" w:hAnsi="Courier New" w:hint="default"/>
      </w:rPr>
    </w:lvl>
    <w:lvl w:ilvl="1" w:tentative="on" w:tplc="4090003">
      <w:start w:val="1"/>
      <w:numFmt w:val="bullet"/>
      <w:lvlText w:val="o"/>
      <w:lvlJc w:val="left"/>
      <w:pPr>
        <w:ind w:left="1635" w:hanging="360"/>
      </w:pPr>
      <w:rPr>
        <w:rFonts w:ascii="Courier New" w:hAnsi="Courier New" w:cs="Courier New" w:hint="default"/>
      </w:rPr>
    </w:lvl>
    <w:lvl w:ilvl="2" w:tentative="on" w:tplc="4090005">
      <w:start w:val="1"/>
      <w:numFmt w:val="bullet"/>
      <w:lvlText w:val=""/>
      <w:lvlJc w:val="left"/>
      <w:pPr>
        <w:ind w:left="2355" w:hanging="360"/>
      </w:pPr>
      <w:rPr>
        <w:rFonts w:ascii="Wingdings" w:hAnsi="Wingdings" w:hint="default"/>
      </w:rPr>
    </w:lvl>
    <w:lvl w:ilvl="3" w:tentative="on" w:tplc="4090001">
      <w:start w:val="1"/>
      <w:numFmt w:val="bullet"/>
      <w:lvlText w:val=""/>
      <w:lvlJc w:val="left"/>
      <w:pPr>
        <w:ind w:left="3075" w:hanging="360"/>
      </w:pPr>
      <w:rPr>
        <w:rFonts w:ascii="Symbol" w:hAnsi="Symbol" w:hint="default"/>
      </w:rPr>
    </w:lvl>
    <w:lvl w:ilvl="4" w:tentative="on" w:tplc="4090003">
      <w:start w:val="1"/>
      <w:numFmt w:val="bullet"/>
      <w:lvlText w:val="o"/>
      <w:lvlJc w:val="left"/>
      <w:pPr>
        <w:ind w:left="3795" w:hanging="360"/>
      </w:pPr>
      <w:rPr>
        <w:rFonts w:ascii="Courier New" w:hAnsi="Courier New" w:cs="Courier New" w:hint="default"/>
      </w:rPr>
    </w:lvl>
    <w:lvl w:ilvl="5" w:tentative="on" w:tplc="4090005">
      <w:start w:val="1"/>
      <w:numFmt w:val="bullet"/>
      <w:lvlText w:val=""/>
      <w:lvlJc w:val="left"/>
      <w:pPr>
        <w:ind w:left="4515" w:hanging="360"/>
      </w:pPr>
      <w:rPr>
        <w:rFonts w:ascii="Wingdings" w:hAnsi="Wingdings" w:hint="default"/>
      </w:rPr>
    </w:lvl>
    <w:lvl w:ilvl="6" w:tentative="on" w:tplc="4090001">
      <w:start w:val="1"/>
      <w:numFmt w:val="bullet"/>
      <w:lvlText w:val=""/>
      <w:lvlJc w:val="left"/>
      <w:pPr>
        <w:ind w:left="5235" w:hanging="360"/>
      </w:pPr>
      <w:rPr>
        <w:rFonts w:ascii="Symbol" w:hAnsi="Symbol" w:hint="default"/>
      </w:rPr>
    </w:lvl>
    <w:lvl w:ilvl="7" w:tentative="on" w:tplc="4090003">
      <w:start w:val="1"/>
      <w:numFmt w:val="bullet"/>
      <w:lvlText w:val="o"/>
      <w:lvlJc w:val="left"/>
      <w:pPr>
        <w:ind w:left="5955" w:hanging="360"/>
      </w:pPr>
      <w:rPr>
        <w:rFonts w:ascii="Courier New" w:hAnsi="Courier New" w:cs="Courier New" w:hint="default"/>
      </w:rPr>
    </w:lvl>
    <w:lvl w:ilvl="8" w:tentative="on" w:tplc="4090005">
      <w:start w:val="1"/>
      <w:numFmt w:val="bullet"/>
      <w:lvlText w:val=""/>
      <w:lvlJc w:val="left"/>
      <w:pPr>
        <w:ind w:left="6675" w:hanging="360"/>
      </w:pPr>
      <w:rPr>
        <w:rFonts w:ascii="Wingdings" w:hAnsi="Wingdings" w:hint="default"/>
      </w:rPr>
    </w:lvl>
  </w:abstractNum>
  <w:abstractNum w:abstractNumId="4">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5">
    <w:nsid w:val="2e9f54b8"/>
    <w:multiLevelType w:val="hybridMultilevel"/>
    <w:tmpl w:val="b56a169a"/>
    <w:lvl w:ilvl="0" w:tplc="84c85e4c">
      <w:start w:val="1"/>
      <w:numFmt w:val="bullet"/>
      <w:lvlText w:val="❍"/>
      <w:lvlJc w:val="left"/>
      <w:pStyle w:val="a"/>
      <w:suff w:val="space"/>
    </w:lvl>
    <w:lvl w:ilvl="1" w:tplc="3ac322c">
      <w:lvlJc w:val="left"/>
    </w:lvl>
    <w:lvl w:ilvl="2" w:tplc="30f8180c">
      <w:lvlJc w:val="left"/>
    </w:lvl>
    <w:lvl w:ilvl="3" w:tplc="c33c8c46">
      <w:lvlJc w:val="left"/>
    </w:lvl>
    <w:lvl w:ilvl="4" w:tplc="f214b228">
      <w:lvlJc w:val="left"/>
    </w:lvl>
    <w:lvl w:ilvl="5" w:tplc="3d0e9f8a">
      <w:lvlJc w:val="left"/>
    </w:lvl>
    <w:lvl w:ilvl="6" w:tplc="21d6893a">
      <w:lvlJc w:val="left"/>
    </w:lvl>
    <w:lvl w:ilvl="7" w:tplc="fb2ed5b2">
      <w:lvlJc w:val="left"/>
    </w:lvl>
    <w:lvl w:ilvl="8" w:tplc="a1c6a622">
      <w:lvlJc w:val="left"/>
    </w:lvl>
  </w:abstractNum>
  <w:abstractNum w:abstractNumId="6">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7">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8">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entative="on" w:tplc="4090003">
      <w:start w:val="1"/>
      <w:numFmt w:val="bullet"/>
      <w:lvlText w:val=""/>
      <w:lvlJc w:val="left"/>
      <w:pPr>
        <w:ind w:left="1376" w:hanging="400"/>
      </w:pPr>
      <w:rPr>
        <w:rFonts w:ascii="Wingdings" w:hAnsi="Wingdings" w:hint="default"/>
      </w:rPr>
    </w:lvl>
    <w:lvl w:ilvl="2" w:tentative="on" w:tplc="4090005">
      <w:start w:val="1"/>
      <w:numFmt w:val="bullet"/>
      <w:lvlText w:val=""/>
      <w:lvlJc w:val="left"/>
      <w:pPr>
        <w:ind w:left="1776" w:hanging="400"/>
      </w:pPr>
      <w:rPr>
        <w:rFonts w:ascii="Wingdings" w:hAnsi="Wingdings" w:hint="default"/>
      </w:rPr>
    </w:lvl>
    <w:lvl w:ilvl="3" w:tentative="on" w:tplc="4090001">
      <w:start w:val="1"/>
      <w:numFmt w:val="bullet"/>
      <w:lvlText w:val=""/>
      <w:lvlJc w:val="left"/>
      <w:pPr>
        <w:ind w:left="2176" w:hanging="400"/>
      </w:pPr>
      <w:rPr>
        <w:rFonts w:ascii="Wingdings" w:hAnsi="Wingdings" w:hint="default"/>
      </w:rPr>
    </w:lvl>
    <w:lvl w:ilvl="4" w:tentative="on" w:tplc="4090003">
      <w:start w:val="1"/>
      <w:numFmt w:val="bullet"/>
      <w:lvlText w:val=""/>
      <w:lvlJc w:val="left"/>
      <w:pPr>
        <w:ind w:left="2576" w:hanging="400"/>
      </w:pPr>
      <w:rPr>
        <w:rFonts w:ascii="Wingdings" w:hAnsi="Wingdings" w:hint="default"/>
      </w:rPr>
    </w:lvl>
    <w:lvl w:ilvl="5" w:tentative="on" w:tplc="4090005">
      <w:start w:val="1"/>
      <w:numFmt w:val="bullet"/>
      <w:lvlText w:val=""/>
      <w:lvlJc w:val="left"/>
      <w:pPr>
        <w:ind w:left="2976" w:hanging="400"/>
      </w:pPr>
      <w:rPr>
        <w:rFonts w:ascii="Wingdings" w:hAnsi="Wingdings" w:hint="default"/>
      </w:rPr>
    </w:lvl>
    <w:lvl w:ilvl="6" w:tentative="on" w:tplc="4090001">
      <w:start w:val="1"/>
      <w:numFmt w:val="bullet"/>
      <w:lvlText w:val=""/>
      <w:lvlJc w:val="left"/>
      <w:pPr>
        <w:ind w:left="3376" w:hanging="400"/>
      </w:pPr>
      <w:rPr>
        <w:rFonts w:ascii="Wingdings" w:hAnsi="Wingdings" w:hint="default"/>
      </w:rPr>
    </w:lvl>
    <w:lvl w:ilvl="7" w:tentative="on" w:tplc="4090003">
      <w:start w:val="1"/>
      <w:numFmt w:val="bullet"/>
      <w:lvlText w:val=""/>
      <w:lvlJc w:val="left"/>
      <w:pPr>
        <w:ind w:left="3776" w:hanging="400"/>
      </w:pPr>
      <w:rPr>
        <w:rFonts w:ascii="Wingdings" w:hAnsi="Wingdings" w:hint="default"/>
      </w:rPr>
    </w:lvl>
    <w:lvl w:ilvl="8" w:tentative="on" w:tplc="4090005">
      <w:start w:val="1"/>
      <w:numFmt w:val="bullet"/>
      <w:lvlText w:val=""/>
      <w:lvlJc w:val="left"/>
      <w:pPr>
        <w:ind w:left="4176" w:hanging="400"/>
      </w:pPr>
      <w:rPr>
        <w:rFonts w:ascii="Wingdings" w:hAnsi="Wingdings" w:hint="default"/>
      </w:rPr>
    </w:lvl>
  </w:abstractNum>
  <w:abstractNum w:abstractNumId="9">
    <w:nsid w:val="3cd60d2c"/>
    <w:multiLevelType w:val="hybridMultilevel"/>
    <w:tmpl w:val="62409746"/>
    <w:lvl w:ilvl="0" w:tplc="8226fc4">
      <w:start w:val="1"/>
      <w:numFmt w:val="decimalEnclosedCircle"/>
      <w:lvlText w:val="%1"/>
      <w:lvlJc w:val="left"/>
      <w:pPr>
        <w:ind w:left="532" w:hanging="360"/>
      </w:pPr>
      <w:rPr>
        <w:rFonts w:hint="default"/>
        <w:sz w:val="20"/>
      </w:rPr>
    </w:lvl>
    <w:lvl w:ilvl="1" w:tentative="on" w:tplc="4090019">
      <w:start w:val="1"/>
      <w:numFmt w:val="upperLetter"/>
      <w:lvlText w:val="%2."/>
      <w:lvlJc w:val="left"/>
      <w:pPr>
        <w:ind w:left="972" w:hanging="400"/>
      </w:pPr>
    </w:lvl>
    <w:lvl w:ilvl="2" w:tentative="on" w:tplc="409001b">
      <w:start w:val="1"/>
      <w:numFmt w:val="lowerRoman"/>
      <w:lvlText w:val="%3."/>
      <w:lvlJc w:val="right"/>
      <w:pPr>
        <w:ind w:left="1372" w:hanging="400"/>
      </w:pPr>
    </w:lvl>
    <w:lvl w:ilvl="3" w:tentative="on" w:tplc="409000f">
      <w:start w:val="1"/>
      <w:lvlText w:val="%4."/>
      <w:lvlJc w:val="left"/>
      <w:pPr>
        <w:ind w:left="1772" w:hanging="400"/>
      </w:pPr>
    </w:lvl>
    <w:lvl w:ilvl="4" w:tentative="on" w:tplc="4090019">
      <w:start w:val="1"/>
      <w:numFmt w:val="upperLetter"/>
      <w:lvlText w:val="%5."/>
      <w:lvlJc w:val="left"/>
      <w:pPr>
        <w:ind w:left="2172" w:hanging="400"/>
      </w:pPr>
    </w:lvl>
    <w:lvl w:ilvl="5" w:tentative="on" w:tplc="409001b">
      <w:start w:val="1"/>
      <w:numFmt w:val="lowerRoman"/>
      <w:lvlText w:val="%6."/>
      <w:lvlJc w:val="right"/>
      <w:pPr>
        <w:ind w:left="2572" w:hanging="400"/>
      </w:pPr>
    </w:lvl>
    <w:lvl w:ilvl="6" w:tentative="on" w:tplc="409000f">
      <w:start w:val="1"/>
      <w:lvlText w:val="%7."/>
      <w:lvlJc w:val="left"/>
      <w:pPr>
        <w:ind w:left="2972" w:hanging="400"/>
      </w:pPr>
    </w:lvl>
    <w:lvl w:ilvl="7" w:tentative="on" w:tplc="4090019">
      <w:start w:val="1"/>
      <w:numFmt w:val="upperLetter"/>
      <w:lvlText w:val="%8."/>
      <w:lvlJc w:val="left"/>
      <w:pPr>
        <w:ind w:left="3372" w:hanging="400"/>
      </w:pPr>
    </w:lvl>
    <w:lvl w:ilvl="8" w:tentative="on" w:tplc="409001b">
      <w:start w:val="1"/>
      <w:numFmt w:val="lowerRoman"/>
      <w:lvlText w:val="%9."/>
      <w:lvlJc w:val="right"/>
      <w:pPr>
        <w:ind w:left="3772" w:hanging="400"/>
      </w:pPr>
    </w:lvl>
  </w:abstractNum>
  <w:abstractNum w:abstractNumId="10">
    <w:nsid w:val="53441c87"/>
    <w:multiLevelType w:val="hybridMultilevel"/>
    <w:tmpl w:val="3eb298ec"/>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1">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2">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entative="on" w:tplc="4090003">
      <w:start w:val="1"/>
      <w:numFmt w:val="bullet"/>
      <w:lvlText w:val=""/>
      <w:lvlJc w:val="left"/>
      <w:pPr>
        <w:ind w:left="1118" w:hanging="400"/>
      </w:pPr>
      <w:rPr>
        <w:rFonts w:ascii="Wingdings" w:hAnsi="Wingdings" w:hint="default"/>
      </w:rPr>
    </w:lvl>
    <w:lvl w:ilvl="2" w:tentative="on" w:tplc="4090005">
      <w:start w:val="1"/>
      <w:numFmt w:val="bullet"/>
      <w:lvlText w:val=""/>
      <w:lvlJc w:val="left"/>
      <w:pPr>
        <w:ind w:left="1518" w:hanging="400"/>
      </w:pPr>
      <w:rPr>
        <w:rFonts w:ascii="Wingdings" w:hAnsi="Wingdings" w:hint="default"/>
      </w:rPr>
    </w:lvl>
    <w:lvl w:ilvl="3" w:tentative="on" w:tplc="4090001">
      <w:start w:val="1"/>
      <w:numFmt w:val="bullet"/>
      <w:lvlText w:val=""/>
      <w:lvlJc w:val="left"/>
      <w:pPr>
        <w:ind w:left="1918" w:hanging="400"/>
      </w:pPr>
      <w:rPr>
        <w:rFonts w:ascii="Wingdings" w:hAnsi="Wingdings" w:hint="default"/>
      </w:rPr>
    </w:lvl>
    <w:lvl w:ilvl="4" w:tentative="on" w:tplc="4090003">
      <w:start w:val="1"/>
      <w:numFmt w:val="bullet"/>
      <w:lvlText w:val=""/>
      <w:lvlJc w:val="left"/>
      <w:pPr>
        <w:ind w:left="2318" w:hanging="400"/>
      </w:pPr>
      <w:rPr>
        <w:rFonts w:ascii="Wingdings" w:hAnsi="Wingdings" w:hint="default"/>
      </w:rPr>
    </w:lvl>
    <w:lvl w:ilvl="5" w:tentative="on" w:tplc="4090005">
      <w:start w:val="1"/>
      <w:numFmt w:val="bullet"/>
      <w:lvlText w:val=""/>
      <w:lvlJc w:val="left"/>
      <w:pPr>
        <w:ind w:left="2718" w:hanging="400"/>
      </w:pPr>
      <w:rPr>
        <w:rFonts w:ascii="Wingdings" w:hAnsi="Wingdings" w:hint="default"/>
      </w:rPr>
    </w:lvl>
    <w:lvl w:ilvl="6" w:tentative="on" w:tplc="4090001">
      <w:start w:val="1"/>
      <w:numFmt w:val="bullet"/>
      <w:lvlText w:val=""/>
      <w:lvlJc w:val="left"/>
      <w:pPr>
        <w:ind w:left="3118" w:hanging="400"/>
      </w:pPr>
      <w:rPr>
        <w:rFonts w:ascii="Wingdings" w:hAnsi="Wingdings" w:hint="default"/>
      </w:rPr>
    </w:lvl>
    <w:lvl w:ilvl="7" w:tentative="on" w:tplc="4090003">
      <w:start w:val="1"/>
      <w:numFmt w:val="bullet"/>
      <w:lvlText w:val=""/>
      <w:lvlJc w:val="left"/>
      <w:pPr>
        <w:ind w:left="3518" w:hanging="400"/>
      </w:pPr>
      <w:rPr>
        <w:rFonts w:ascii="Wingdings" w:hAnsi="Wingdings" w:hint="default"/>
      </w:rPr>
    </w:lvl>
    <w:lvl w:ilvl="8" w:tentative="on" w:tplc="4090005">
      <w:start w:val="1"/>
      <w:numFmt w:val="bullet"/>
      <w:lvlText w:val=""/>
      <w:lvlJc w:val="left"/>
      <w:pPr>
        <w:ind w:left="3918" w:hanging="400"/>
      </w:pPr>
      <w:rPr>
        <w:rFonts w:ascii="Wingdings" w:hAnsi="Wingdings" w:hint="default"/>
      </w:rPr>
    </w:lvl>
  </w:abstractNum>
  <w:abstractNum w:abstractNumId="13">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4">
    <w:nsid w:val="15c6753d"/>
    <w:multiLevelType w:val="hybridMultilevel"/>
    <w:tmpl w:val="c95a302c"/>
    <w:lvl w:ilvl="0" w:tplc="4090011">
      <w:start w:val="1"/>
      <w:numFmt w:val="decimalEnclosedCircle"/>
      <w:lvlText w:val="%1"/>
      <w:lvlJc w:val="left"/>
      <w:pPr>
        <w:ind w:left="1118" w:hanging="400"/>
      </w:pPr>
    </w:lvl>
    <w:lvl w:ilvl="1" w:tentative="on" w:tplc="4090019">
      <w:start w:val="1"/>
      <w:numFmt w:val="upperLetter"/>
      <w:lvlText w:val="%2."/>
      <w:lvlJc w:val="left"/>
      <w:pPr>
        <w:ind w:left="1518" w:hanging="400"/>
      </w:pPr>
    </w:lvl>
    <w:lvl w:ilvl="2" w:tentative="on" w:tplc="409001b">
      <w:start w:val="1"/>
      <w:numFmt w:val="lowerRoman"/>
      <w:lvlText w:val="%3."/>
      <w:lvlJc w:val="right"/>
      <w:pPr>
        <w:ind w:left="1918" w:hanging="400"/>
      </w:pPr>
    </w:lvl>
    <w:lvl w:ilvl="3" w:tentative="on" w:tplc="409000f">
      <w:start w:val="1"/>
      <w:lvlText w:val="%4."/>
      <w:lvlJc w:val="left"/>
      <w:pPr>
        <w:ind w:left="2318" w:hanging="400"/>
      </w:pPr>
    </w:lvl>
    <w:lvl w:ilvl="4" w:tentative="on" w:tplc="4090019">
      <w:start w:val="1"/>
      <w:numFmt w:val="upperLetter"/>
      <w:lvlText w:val="%5."/>
      <w:lvlJc w:val="left"/>
      <w:pPr>
        <w:ind w:left="2718" w:hanging="400"/>
      </w:pPr>
    </w:lvl>
    <w:lvl w:ilvl="5" w:tentative="on" w:tplc="409001b">
      <w:start w:val="1"/>
      <w:numFmt w:val="lowerRoman"/>
      <w:lvlText w:val="%6."/>
      <w:lvlJc w:val="right"/>
      <w:pPr>
        <w:ind w:left="3118" w:hanging="400"/>
      </w:pPr>
    </w:lvl>
    <w:lvl w:ilvl="6" w:tentative="on" w:tplc="409000f">
      <w:start w:val="1"/>
      <w:lvlText w:val="%7."/>
      <w:lvlJc w:val="left"/>
      <w:pPr>
        <w:ind w:left="3518" w:hanging="400"/>
      </w:pPr>
    </w:lvl>
    <w:lvl w:ilvl="7" w:tentative="on" w:tplc="4090019">
      <w:start w:val="1"/>
      <w:numFmt w:val="upperLetter"/>
      <w:lvlText w:val="%8."/>
      <w:lvlJc w:val="left"/>
      <w:pPr>
        <w:ind w:left="3918" w:hanging="400"/>
      </w:pPr>
    </w:lvl>
    <w:lvl w:ilvl="8" w:tentative="on" w:tplc="409001b">
      <w:start w:val="1"/>
      <w:numFmt w:val="lowerRoman"/>
      <w:lvlText w:val="%9."/>
      <w:lvlJc w:val="right"/>
      <w:pPr>
        <w:ind w:left="4318" w:hanging="400"/>
      </w:pPr>
    </w:lvl>
  </w:abstractNum>
  <w:abstractNum w:abstractNumId="15">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entative="on" w:tplc="4090019">
      <w:start w:val="1"/>
      <w:numFmt w:val="upperLetter"/>
      <w:lvlText w:val="%2."/>
      <w:lvlJc w:val="left"/>
      <w:pPr>
        <w:ind w:left="1000" w:hanging="400"/>
      </w:pPr>
    </w:lvl>
    <w:lvl w:ilvl="2" w:tentative="on" w:tplc="409001b">
      <w:start w:val="1"/>
      <w:numFmt w:val="lowerRoman"/>
      <w:lvlText w:val="%3."/>
      <w:lvlJc w:val="right"/>
      <w:pPr>
        <w:ind w:left="1400" w:hanging="400"/>
      </w:pPr>
    </w:lvl>
    <w:lvl w:ilvl="3" w:tentative="on" w:tplc="409000f">
      <w:start w:val="1"/>
      <w:lvlText w:val="%4."/>
      <w:lvlJc w:val="left"/>
      <w:pPr>
        <w:ind w:left="1800" w:hanging="400"/>
      </w:pPr>
    </w:lvl>
    <w:lvl w:ilvl="4" w:tentative="on" w:tplc="4090019">
      <w:start w:val="1"/>
      <w:numFmt w:val="upperLetter"/>
      <w:lvlText w:val="%5."/>
      <w:lvlJc w:val="left"/>
      <w:pPr>
        <w:ind w:left="2200" w:hanging="400"/>
      </w:pPr>
    </w:lvl>
    <w:lvl w:ilvl="5" w:tentative="on" w:tplc="409001b">
      <w:start w:val="1"/>
      <w:numFmt w:val="lowerRoman"/>
      <w:lvlText w:val="%6."/>
      <w:lvlJc w:val="right"/>
      <w:pPr>
        <w:ind w:left="2600" w:hanging="400"/>
      </w:pPr>
    </w:lvl>
    <w:lvl w:ilvl="6" w:tentative="on" w:tplc="409000f">
      <w:start w:val="1"/>
      <w:lvlText w:val="%7."/>
      <w:lvlJc w:val="left"/>
      <w:pPr>
        <w:ind w:left="3000" w:hanging="400"/>
      </w:pPr>
    </w:lvl>
    <w:lvl w:ilvl="7" w:tentative="on" w:tplc="4090019">
      <w:start w:val="1"/>
      <w:numFmt w:val="upperLetter"/>
      <w:lvlText w:val="%8."/>
      <w:lvlJc w:val="left"/>
      <w:pPr>
        <w:ind w:left="3400" w:hanging="400"/>
      </w:pPr>
    </w:lvl>
    <w:lvl w:ilvl="8" w:tentative="on" w:tplc="409001b">
      <w:start w:val="1"/>
      <w:numFmt w:val="lowerRoman"/>
      <w:lvlText w:val="%9."/>
      <w:lvlJc w:val="right"/>
      <w:pPr>
        <w:ind w:left="3800" w:hanging="400"/>
      </w:pPr>
    </w:lvl>
  </w:abstractNum>
  <w:abstractNum w:abstractNumId="16">
    <w:nsid w:val="3c72902"/>
    <w:multiLevelType w:val="hybridMultilevel"/>
    <w:tmpl w:val="e1e6bab2"/>
    <w:lvl w:ilvl="0" w:tplc="3014ce5e">
      <w:start w:val="1"/>
      <w:numFmt w:val="bullet"/>
      <w:lvlText w:val="○"/>
      <w:lvlJc w:val="left"/>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7">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entative="on" w:tplc="4090003">
      <w:start w:val="1"/>
      <w:numFmt w:val="bullet"/>
      <w:lvlText w:val=""/>
      <w:lvlJc w:val="left"/>
      <w:pPr>
        <w:ind w:left="1200" w:hanging="400"/>
      </w:pPr>
      <w:rPr>
        <w:rFonts w:ascii="Wingdings" w:hAnsi="Wingdings" w:hint="default"/>
      </w:rPr>
    </w:lvl>
    <w:lvl w:ilvl="2" w:tentative="on" w:tplc="4090005">
      <w:start w:val="1"/>
      <w:numFmt w:val="bullet"/>
      <w:lvlText w:val=""/>
      <w:lvlJc w:val="left"/>
      <w:pPr>
        <w:ind w:left="1600" w:hanging="400"/>
      </w:pPr>
      <w:rPr>
        <w:rFonts w:ascii="Wingdings" w:hAnsi="Wingdings" w:hint="default"/>
      </w:rPr>
    </w:lvl>
    <w:lvl w:ilvl="3" w:tentative="on" w:tplc="4090001">
      <w:start w:val="1"/>
      <w:numFmt w:val="bullet"/>
      <w:lvlText w:val=""/>
      <w:lvlJc w:val="left"/>
      <w:pPr>
        <w:ind w:left="2000" w:hanging="400"/>
      </w:pPr>
      <w:rPr>
        <w:rFonts w:ascii="Wingdings" w:hAnsi="Wingdings" w:hint="default"/>
      </w:rPr>
    </w:lvl>
    <w:lvl w:ilvl="4" w:tentative="on" w:tplc="4090003">
      <w:start w:val="1"/>
      <w:numFmt w:val="bullet"/>
      <w:lvlText w:val=""/>
      <w:lvlJc w:val="left"/>
      <w:pPr>
        <w:ind w:left="2400" w:hanging="400"/>
      </w:pPr>
      <w:rPr>
        <w:rFonts w:ascii="Wingdings" w:hAnsi="Wingdings" w:hint="default"/>
      </w:rPr>
    </w:lvl>
    <w:lvl w:ilvl="5" w:tentative="on" w:tplc="4090005">
      <w:start w:val="1"/>
      <w:numFmt w:val="bullet"/>
      <w:lvlText w:val=""/>
      <w:lvlJc w:val="left"/>
      <w:pPr>
        <w:ind w:left="2800" w:hanging="400"/>
      </w:pPr>
      <w:rPr>
        <w:rFonts w:ascii="Wingdings" w:hAnsi="Wingdings" w:hint="default"/>
      </w:rPr>
    </w:lvl>
    <w:lvl w:ilvl="6" w:tentative="on" w:tplc="4090001">
      <w:start w:val="1"/>
      <w:numFmt w:val="bullet"/>
      <w:lvlText w:val=""/>
      <w:lvlJc w:val="left"/>
      <w:pPr>
        <w:ind w:left="3200" w:hanging="400"/>
      </w:pPr>
      <w:rPr>
        <w:rFonts w:ascii="Wingdings" w:hAnsi="Wingdings" w:hint="default"/>
      </w:rPr>
    </w:lvl>
    <w:lvl w:ilvl="7" w:tentative="on" w:tplc="4090003">
      <w:start w:val="1"/>
      <w:numFmt w:val="bullet"/>
      <w:lvlText w:val=""/>
      <w:lvlJc w:val="left"/>
      <w:pPr>
        <w:ind w:left="3600" w:hanging="400"/>
      </w:pPr>
      <w:rPr>
        <w:rFonts w:ascii="Wingdings" w:hAnsi="Wingdings" w:hint="default"/>
      </w:rPr>
    </w:lvl>
    <w:lvl w:ilvl="8" w:tentative="on" w:tplc="4090005">
      <w:start w:val="1"/>
      <w:numFmt w:val="bullet"/>
      <w:lvlText w:val=""/>
      <w:lvlJc w:val="left"/>
      <w:pPr>
        <w:ind w:left="4000" w:hanging="400"/>
      </w:pPr>
      <w:rPr>
        <w:rFonts w:ascii="Wingdings" w:hAnsi="Wingdings" w:hint="default"/>
      </w:rPr>
    </w:lvl>
  </w:abstractNum>
  <w:abstractNum w:abstractNumId="18">
    <w:nsid w:val="5f7c6c89"/>
    <w:multiLevelType w:val="hybridMultilevel"/>
    <w:tmpl w:val="d4d0d490"/>
    <w:lvl w:ilvl="0" w:tplc="ed849a02">
      <w:start w:val="1"/>
      <w:lvlText w:val="%1."/>
      <w:lvlJc w:val="left"/>
      <w:pPr>
        <w:ind w:left="1618" w:hanging="360"/>
      </w:pPr>
      <w:rPr>
        <w:rFonts w:hint="eastAsia"/>
      </w:rPr>
    </w:lvl>
    <w:lvl w:ilvl="1" w:tentative="on" w:tplc="4090019">
      <w:start w:val="1"/>
      <w:numFmt w:val="upperLetter"/>
      <w:lvlText w:val="%2."/>
      <w:lvlJc w:val="left"/>
      <w:pPr>
        <w:ind w:left="2058" w:hanging="400"/>
      </w:pPr>
    </w:lvl>
    <w:lvl w:ilvl="2" w:tentative="on" w:tplc="409001b">
      <w:start w:val="1"/>
      <w:numFmt w:val="lowerRoman"/>
      <w:lvlText w:val="%3."/>
      <w:lvlJc w:val="right"/>
      <w:pPr>
        <w:ind w:left="2458" w:hanging="400"/>
      </w:pPr>
    </w:lvl>
    <w:lvl w:ilvl="3" w:tentative="on" w:tplc="409000f">
      <w:start w:val="1"/>
      <w:lvlText w:val="%4."/>
      <w:lvlJc w:val="left"/>
      <w:pPr>
        <w:ind w:left="2858" w:hanging="400"/>
      </w:pPr>
    </w:lvl>
    <w:lvl w:ilvl="4" w:tentative="on" w:tplc="4090019">
      <w:start w:val="1"/>
      <w:numFmt w:val="upperLetter"/>
      <w:lvlText w:val="%5."/>
      <w:lvlJc w:val="left"/>
      <w:pPr>
        <w:ind w:left="3258" w:hanging="400"/>
      </w:pPr>
    </w:lvl>
    <w:lvl w:ilvl="5" w:tentative="on" w:tplc="409001b">
      <w:start w:val="1"/>
      <w:numFmt w:val="lowerRoman"/>
      <w:lvlText w:val="%6."/>
      <w:lvlJc w:val="right"/>
      <w:pPr>
        <w:ind w:left="3658" w:hanging="400"/>
      </w:pPr>
    </w:lvl>
    <w:lvl w:ilvl="6" w:tentative="on" w:tplc="409000f">
      <w:start w:val="1"/>
      <w:lvlText w:val="%7."/>
      <w:lvlJc w:val="left"/>
      <w:pPr>
        <w:ind w:left="4058" w:hanging="400"/>
      </w:pPr>
    </w:lvl>
    <w:lvl w:ilvl="7" w:tentative="on" w:tplc="4090019">
      <w:start w:val="1"/>
      <w:numFmt w:val="upperLetter"/>
      <w:lvlText w:val="%8."/>
      <w:lvlJc w:val="left"/>
      <w:pPr>
        <w:ind w:left="4458" w:hanging="400"/>
      </w:pPr>
    </w:lvl>
    <w:lvl w:ilvl="8" w:tentative="on" w:tplc="409001b">
      <w:start w:val="1"/>
      <w:numFmt w:val="lowerRoman"/>
      <w:lvlText w:val="%9."/>
      <w:lvlJc w:val="right"/>
      <w:pPr>
        <w:ind w:left="4858" w:hanging="400"/>
      </w:pPr>
    </w:lvl>
  </w:abstractNum>
  <w:abstractNum w:abstractNumId="19">
    <w:nsid w:val="c0f4b80"/>
    <w:multiLevelType w:val="multilevel"/>
    <w:tmpl w:val="852ea93e"/>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0">
    <w:nsid w:val="104133ad"/>
    <w:multiLevelType w:val="multilevel"/>
    <w:tmpl w:val="3db0ea5a"/>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1">
    <w:nsid w:val="c7127a"/>
    <w:multiLevelType w:val="multilevel"/>
    <w:tmpl w:val="daa9b2c"/>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2">
    <w:nsid w:val="26135d10"/>
    <w:multiLevelType w:val="multilevel"/>
    <w:tmpl w:val="db6e8b4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3">
    <w:nsid w:val="232d392c"/>
    <w:multiLevelType w:val="multilevel"/>
    <w:tmpl w:val="174890b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4">
    <w:nsid w:val="17639fe"/>
    <w:multiLevelType w:val="multilevel"/>
    <w:tmpl w:val="bec32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5">
    <w:nsid w:val="481e5c4a"/>
    <w:multiLevelType w:val="multilevel"/>
    <w:tmpl w:val="8520a5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lvlJc w:val="left"/>
      <w:suff w:val="nothing"/>
      <w:rPr>
        <w:rFonts w:ascii="한컴바탕" w:eastAsia="한컴바탕" w:hAnsi="한컴바탕"/>
        <w:color w:val="000000"/>
        <w:sz w:val="20"/>
      </w:rPr>
    </w:lvl>
    <w:lvl w:ilvl="8">
      <w:start w:val="1"/>
      <w:lvlJc w:val="left"/>
      <w:suff w:val="nothing"/>
      <w:rPr>
        <w:rFonts w:ascii="한컴바탕" w:eastAsia="한컴바탕" w:hAnsi="한컴바탕"/>
        <w:color w:val="000000"/>
        <w:sz w:val="20"/>
      </w:rPr>
    </w:lvl>
  </w:abstractNum>
  <w:abstractNum w:abstractNumId="26">
    <w:nsid w:val="735e260c"/>
    <w:multiLevelType w:val="hybridMultilevel"/>
    <w:tmpl w:val="8c82ce66"/>
    <w:lvl w:ilvl="0" w:tplc="adee0096">
      <w:start w:val="1"/>
      <w:numFmt w:val="bullet"/>
      <w:lvlText w:val="m"/>
      <w:lvlJc w:val="left"/>
      <w:pStyle w:val="a0"/>
      <w:suff w:val="space"/>
    </w:lvl>
    <w:lvl w:ilvl="1" w:tplc="ec74a9fe">
      <w:lvlJc w:val="left"/>
    </w:lvl>
    <w:lvl w:ilvl="2" w:tplc="5af49a">
      <w:lvlJc w:val="left"/>
    </w:lvl>
    <w:lvl w:ilvl="3" w:tplc="4c84d7be">
      <w:lvlJc w:val="left"/>
    </w:lvl>
    <w:lvl w:ilvl="4" w:tplc="1a64bf24">
      <w:lvlJc w:val="left"/>
    </w:lvl>
    <w:lvl w:ilvl="5" w:tplc="389c1e5e">
      <w:lvlJc w:val="left"/>
    </w:lvl>
    <w:lvl w:ilvl="6" w:tplc="7afcbbe4">
      <w:lvlJc w:val="left"/>
    </w:lvl>
    <w:lvl w:ilvl="7" w:tplc="988a4aa0">
      <w:lvlJc w:val="left"/>
    </w:lvl>
    <w:lvl w:ilvl="8" w:tplc="4f1eb73c">
      <w:lvlJc w:val="left"/>
    </w:lvl>
  </w:abstractNum>
  <w:abstractNum w:abstractNumId="27">
    <w:nsid w:val="760d2ca8"/>
    <w:multiLevelType w:val="hybridMultilevel"/>
    <w:tmpl w:val="a4a618e2"/>
    <w:lvl w:ilvl="0" w:tplc="11261f6c">
      <w:start w:val="1"/>
      <w:numFmt w:val="bullet"/>
      <w:lvlText w:val="□"/>
      <w:lvlJc w:val="left"/>
      <w:pStyle w:val="a1"/>
      <w:suff w:val="space"/>
    </w:lvl>
    <w:lvl w:ilvl="1" w:tplc="f28ef7ca">
      <w:lvlJc w:val="left"/>
    </w:lvl>
    <w:lvl w:ilvl="2" w:tplc="b642b51c">
      <w:lvlJc w:val="left"/>
    </w:lvl>
    <w:lvl w:ilvl="3" w:tplc="8144a7dc">
      <w:lvlJc w:val="left"/>
    </w:lvl>
    <w:lvl w:ilvl="4" w:tplc="53e63698">
      <w:lvlJc w:val="left"/>
    </w:lvl>
    <w:lvl w:ilvl="5" w:tplc="db04b324">
      <w:lvlJc w:val="left"/>
    </w:lvl>
    <w:lvl w:ilvl="6" w:tplc="58af0d0">
      <w:lvlJc w:val="left"/>
    </w:lvl>
    <w:lvl w:ilvl="7" w:tplc="f678183e">
      <w:lvlJc w:val="left"/>
    </w:lvl>
    <w:lvl w:ilvl="8" w:tplc="4154a0f0">
      <w:lvlJc w:val="left"/>
    </w:lvl>
  </w:abstractNum>
  <w:abstractNum w:abstractNumId="28">
    <w:nsid w:val="5acb5a1e"/>
    <w:multiLevelType w:val="hybridMultilevel"/>
    <w:tmpl w:val="10d293ae"/>
    <w:lvl w:ilvl="0" w:tplc="1de41e86">
      <w:start w:val="1"/>
      <w:numFmt w:val="bullet"/>
      <w:lvlText w:val="–"/>
      <w:lvlJc w:val="left"/>
      <w:pStyle w:val="-"/>
      <w:suff w:val="space"/>
    </w:lvl>
    <w:lvl w:ilvl="1" w:tplc="604cb4a8">
      <w:lvlJc w:val="left"/>
    </w:lvl>
    <w:lvl w:ilvl="2" w:tplc="3cc24ad4">
      <w:lvlJc w:val="left"/>
    </w:lvl>
    <w:lvl w:ilvl="3" w:tplc="f4a898a4">
      <w:lvlJc w:val="left"/>
    </w:lvl>
    <w:lvl w:ilvl="4" w:tplc="5b1a68f4">
      <w:lvlJc w:val="left"/>
    </w:lvl>
    <w:lvl w:ilvl="5" w:tplc="b2889c30">
      <w:lvlJc w:val="left"/>
    </w:lvl>
    <w:lvl w:ilvl="6" w:tplc="898e78cc">
      <w:lvlJc w:val="left"/>
    </w:lvl>
    <w:lvl w:ilvl="7" w:tplc="adb8db88">
      <w:lvlJc w:val="left"/>
    </w:lvl>
    <w:lvl w:ilvl="8" w:tplc="70c21f66">
      <w:lvlJc w:val="left"/>
    </w:lvl>
  </w:abstractNum>
  <w:abstractNum w:abstractNumId="29">
    <w:nsid w:val="50f04401"/>
    <w:multiLevelType w:val="hybridMultilevel"/>
    <w:tmpl w:val="546c180c"/>
    <w:styleLink w:val="ImportedStyle9"/>
    <w:lvl w:ilvl="0" w:tplc="7e42700">
      <w:start w:val="1"/>
      <w:numFmt w:val="bullet"/>
      <w:lvlText w:val="❍"/>
      <w:lvlJc w:val="left"/>
      <w:suff w:val="nothing"/>
      <w:pPr>
        <w:ind w:left="1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1" w:tplc="965e4050">
      <w:start w:val="1"/>
      <w:numFmt w:val="bullet"/>
      <w:lvlText w:val="❍"/>
      <w:lvlJc w:val="left"/>
      <w:suff w:val="nothing"/>
      <w:pPr>
        <w:ind w:left="8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2" w:tplc="a2cac2d0">
      <w:start w:val="1"/>
      <w:numFmt w:val="bullet"/>
      <w:lvlText w:val="❍"/>
      <w:lvlJc w:val="left"/>
      <w:suff w:val="nothing"/>
      <w:pPr>
        <w:ind w:left="15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3" w:tplc="60d66dee">
      <w:start w:val="1"/>
      <w:numFmt w:val="bullet"/>
      <w:lvlText w:val="❍"/>
      <w:lvlJc w:val="left"/>
      <w:suff w:val="nothing"/>
      <w:pPr>
        <w:ind w:left="23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4" w:tplc="b0cc0bee">
      <w:start w:val="1"/>
      <w:numFmt w:val="bullet"/>
      <w:lvlText w:val="❍"/>
      <w:lvlJc w:val="left"/>
      <w:suff w:val="nothing"/>
      <w:pPr>
        <w:ind w:left="302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5" w:tplc="14b27588">
      <w:start w:val="1"/>
      <w:numFmt w:val="bullet"/>
      <w:lvlText w:val="❍"/>
      <w:lvlJc w:val="left"/>
      <w:suff w:val="nothing"/>
      <w:pPr>
        <w:ind w:left="374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6" w:tplc="5978c36e">
      <w:start w:val="1"/>
      <w:numFmt w:val="bullet"/>
      <w:lvlText w:val="❍"/>
      <w:lvlJc w:val="left"/>
      <w:suff w:val="nothing"/>
      <w:pPr>
        <w:ind w:left="446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7" w:tplc="c9ecf060">
      <w:start w:val="1"/>
      <w:numFmt w:val="bullet"/>
      <w:lvlText w:val="❍"/>
      <w:lvlJc w:val="left"/>
      <w:suff w:val="nothing"/>
      <w:pPr>
        <w:ind w:left="5180" w:hanging="40"/>
      </w:pPr>
      <w:rPr>
        <w:caps w:val="off"/>
        <w:rFonts w:hAnsi="Arial Unicode MS"/>
        <w:smallCaps w:val="off"/>
        <w:strike w:val="off"/>
        <w:w w:val="100"/>
        <w:dstrike w:val="off"/>
        <w:emboss w:val="off"/>
        <w:highlight w:val="none"/>
        <w:imprint w:val="off"/>
        <w:kern w:val="0"/>
        <w:outline w:val="off"/>
        <w:position w:val="0"/>
        <w:spacing w:val="0"/>
        <w:vertAlign w:val="baseline"/>
      </w:rPr>
    </w:lvl>
    <w:lvl w:ilvl="8" w:tplc="36b6664c">
      <w:start w:val="1"/>
      <w:numFmt w:val="bullet"/>
      <w:lvlText w:val="❍"/>
      <w:lvlJc w:val="left"/>
      <w:suff w:val="nothing"/>
      <w:pPr>
        <w:ind w:left="5900" w:hanging="40"/>
      </w:pPr>
      <w:rPr>
        <w:caps w:val="off"/>
        <w:rFonts w:hAnsi="Arial Unicode MS"/>
        <w:smallCaps w:val="off"/>
        <w:strike w:val="off"/>
        <w:w w:val="100"/>
        <w:dstrike w:val="off"/>
        <w:emboss w:val="off"/>
        <w:highlight w:val="none"/>
        <w:imprint w:val="off"/>
        <w:kern w:val="0"/>
        <w:outline w:val="off"/>
        <w:position w:val="0"/>
        <w:spacing w:val="0"/>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09" w:unhideWhenUsed="1"/>
    <w:lsdException w:name="toc 2" w:semiHidden="1" w:uiPriority="309" w:unhideWhenUsed="1"/>
    <w:lsdException w:name="toc 3" w:semiHidden="1" w:uiPriority="309" w:unhideWhenUsed="1"/>
    <w:lsdException w:name="toc 4" w:semiHidden="1" w:uiPriority="309" w:unhideWhenUsed="1"/>
    <w:lsdException w:name="toc 5" w:semiHidden="1" w:uiPriority="309" w:unhideWhenUsed="1"/>
    <w:lsdException w:name="toc 6" w:semiHidden="1" w:uiPriority="309" w:unhideWhenUsed="1"/>
    <w:lsdException w:name="toc 7" w:semiHidden="1" w:uiPriority="309" w:unhideWhenUsed="1"/>
    <w:lsdException w:name="toc 8" w:semiHidden="1" w:uiPriority="309" w:unhideWhenUsed="1"/>
    <w:lsdException w:name="toc 9" w:semiHidden="1" w:uiPriority="30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0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30" w:qFormat="1"/>
    <w:lsdException w:name="Emphasis" w:uiPriority="12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09"/>
    <w:lsdException w:name="Table Theme" w:semiHidden="1" w:unhideWhenUsed="1"/>
    <w:lsdException w:name="Placeholder Text" w:semiHidden="1"/>
    <w:lsdException w:name="No Spacing" w:uiPriority="1" w:qFormat="1"/>
    <w:lsdException w:name="Light Shading" w:uiPriority="822"/>
    <w:lsdException w:name="Light List" w:uiPriority="823"/>
    <w:lsdException w:name="Light Grid" w:uiPriority="824"/>
    <w:lsdException w:name="Medium Shading 1" w:uiPriority="825"/>
    <w:lsdException w:name="Medium Shading 2" w:uiPriority="1432"/>
    <w:lsdException w:name="Medium List 1" w:uiPriority="1433"/>
    <w:lsdException w:name="Medium List 2" w:uiPriority="1536"/>
    <w:lsdException w:name="Medium Grid 1" w:uiPriority="1537"/>
    <w:lsdException w:name="Medium Grid 2" w:uiPriority="1544"/>
    <w:lsdException w:name="Medium Grid 3" w:uiPriority="1545"/>
    <w:lsdException w:name="Dark List" w:uiPriority="1576"/>
    <w:lsdException w:name="Colorful Shading" w:uiPriority="1577"/>
    <w:lsdException w:name="Colorful List" w:uiPriority="1584"/>
    <w:lsdException w:name="Colorful Grid" w:uiPriority="1585"/>
    <w:lsdException w:name="Light Shading Accent 1" w:uiPriority="822"/>
    <w:lsdException w:name="Light List Accent 1" w:uiPriority="823"/>
    <w:lsdException w:name="Light Grid Accent 1" w:uiPriority="824"/>
    <w:lsdException w:name="Medium Shading 1 Accent 1" w:uiPriority="825"/>
    <w:lsdException w:name="Medium Shading 2 Accent 1" w:uiPriority="1432"/>
    <w:lsdException w:name="Medium List 1 Accent 1" w:uiPriority="1433"/>
    <w:lsdException w:name="Revision" w:semiHidden="1"/>
    <w:lsdException w:name="List Paragraph" w:uiPriority="1906" w:qFormat="1"/>
    <w:lsdException w:name="Quote" w:uiPriority="257" w:qFormat="1"/>
    <w:lsdException w:name="Intense Quote" w:uiPriority="276" w:qFormat="1"/>
    <w:lsdException w:name="Medium List 2 Accent 1" w:uiPriority="1536"/>
    <w:lsdException w:name="Medium Grid 1 Accent 1" w:uiPriority="1537"/>
    <w:lsdException w:name="Medium Grid 2 Accent 1" w:uiPriority="1544"/>
    <w:lsdException w:name="Medium Grid 3 Accent 1" w:uiPriority="1545"/>
    <w:lsdException w:name="Dark List Accent 1" w:uiPriority="1576"/>
    <w:lsdException w:name="Colorful Shading Accent 1" w:uiPriority="1577"/>
    <w:lsdException w:name="Colorful List Accent 1" w:uiPriority="1584"/>
    <w:lsdException w:name="Colorful Grid Accent 1" w:uiPriority="1585"/>
    <w:lsdException w:name="Light Shading Accent 2" w:uiPriority="822"/>
    <w:lsdException w:name="Light List Accent 2" w:uiPriority="823"/>
    <w:lsdException w:name="Light Grid Accent 2" w:uiPriority="824"/>
    <w:lsdException w:name="Medium Shading 1 Accent 2" w:uiPriority="825"/>
    <w:lsdException w:name="Medium Shading 2 Accent 2" w:uiPriority="1432"/>
    <w:lsdException w:name="Medium List 1 Accent 2" w:uiPriority="1433"/>
    <w:lsdException w:name="Medium List 2 Accent 2" w:uiPriority="1536"/>
    <w:lsdException w:name="Medium Grid 1 Accent 2" w:uiPriority="1537"/>
    <w:lsdException w:name="Medium Grid 2 Accent 2" w:uiPriority="1544"/>
    <w:lsdException w:name="Medium Grid 3 Accent 2" w:uiPriority="1545"/>
    <w:lsdException w:name="Dark List Accent 2" w:uiPriority="1576"/>
    <w:lsdException w:name="Colorful Shading Accent 2" w:uiPriority="1577"/>
    <w:lsdException w:name="Colorful List Accent 2" w:uiPriority="1584"/>
    <w:lsdException w:name="Colorful Grid Accent 2" w:uiPriority="1585"/>
    <w:lsdException w:name="Light Shading Accent 3" w:uiPriority="822"/>
    <w:lsdException w:name="Light List Accent 3" w:uiPriority="823"/>
    <w:lsdException w:name="Light Grid Accent 3" w:uiPriority="824"/>
    <w:lsdException w:name="Medium Shading 1 Accent 3" w:uiPriority="825"/>
    <w:lsdException w:name="Medium Shading 2 Accent 3" w:uiPriority="1432"/>
    <w:lsdException w:name="Medium List 1 Accent 3" w:uiPriority="1433"/>
    <w:lsdException w:name="Medium List 2 Accent 3" w:uiPriority="1536"/>
    <w:lsdException w:name="Medium Grid 1 Accent 3" w:uiPriority="1537"/>
    <w:lsdException w:name="Medium Grid 2 Accent 3" w:uiPriority="1544"/>
    <w:lsdException w:name="Medium Grid 3 Accent 3" w:uiPriority="1545"/>
    <w:lsdException w:name="Dark List Accent 3" w:uiPriority="1576"/>
    <w:lsdException w:name="Colorful Shading Accent 3" w:uiPriority="1577"/>
    <w:lsdException w:name="Colorful List Accent 3" w:uiPriority="1584"/>
    <w:lsdException w:name="Colorful Grid Accent 3" w:uiPriority="1585"/>
    <w:lsdException w:name="Light Shading Accent 4" w:uiPriority="822"/>
    <w:lsdException w:name="Light List Accent 4" w:uiPriority="823"/>
    <w:lsdException w:name="Light Grid Accent 4" w:uiPriority="824"/>
    <w:lsdException w:name="Medium Shading 1 Accent 4" w:uiPriority="825"/>
    <w:lsdException w:name="Medium Shading 2 Accent 4" w:uiPriority="1432"/>
    <w:lsdException w:name="Medium List 1 Accent 4" w:uiPriority="1433"/>
    <w:lsdException w:name="Medium List 2 Accent 4" w:uiPriority="1536"/>
    <w:lsdException w:name="Medium Grid 1 Accent 4" w:uiPriority="1537"/>
    <w:lsdException w:name="Medium Grid 2 Accent 4" w:uiPriority="1544"/>
    <w:lsdException w:name="Medium Grid 3 Accent 4" w:uiPriority="1545"/>
    <w:lsdException w:name="Dark List Accent 4" w:uiPriority="1576"/>
    <w:lsdException w:name="Colorful Shading Accent 4" w:uiPriority="1577"/>
    <w:lsdException w:name="Colorful List Accent 4" w:uiPriority="1584"/>
    <w:lsdException w:name="Colorful Grid Accent 4" w:uiPriority="1585"/>
    <w:lsdException w:name="Light Shading Accent 5" w:uiPriority="822"/>
    <w:lsdException w:name="Light List Accent 5" w:uiPriority="823"/>
    <w:lsdException w:name="Light Grid Accent 5" w:uiPriority="824"/>
    <w:lsdException w:name="Medium Shading 1 Accent 5" w:uiPriority="825"/>
    <w:lsdException w:name="Medium Shading 2 Accent 5" w:uiPriority="1432"/>
    <w:lsdException w:name="Medium List 1 Accent 5" w:uiPriority="1433"/>
    <w:lsdException w:name="Medium List 2 Accent 5" w:uiPriority="1536"/>
    <w:lsdException w:name="Medium Grid 1 Accent 5" w:uiPriority="1537"/>
    <w:lsdException w:name="Medium Grid 2 Accent 5" w:uiPriority="1544"/>
    <w:lsdException w:name="Medium Grid 3 Accent 5" w:uiPriority="1545"/>
    <w:lsdException w:name="Dark List Accent 5" w:uiPriority="1576"/>
    <w:lsdException w:name="Colorful Shading Accent 5" w:uiPriority="1577"/>
    <w:lsdException w:name="Colorful List Accent 5" w:uiPriority="1584"/>
    <w:lsdException w:name="Colorful Grid Accent 5" w:uiPriority="1585"/>
    <w:lsdException w:name="Light Shading Accent 6" w:uiPriority="822"/>
    <w:lsdException w:name="Light List Accent 6" w:uiPriority="823"/>
    <w:lsdException w:name="Light Grid Accent 6" w:uiPriority="824"/>
    <w:lsdException w:name="Medium Shading 1 Accent 6" w:uiPriority="825"/>
    <w:lsdException w:name="Medium Shading 2 Accent 6" w:uiPriority="1432"/>
    <w:lsdException w:name="Medium List 1 Accent 6" w:uiPriority="1433"/>
    <w:lsdException w:name="Medium List 2 Accent 6" w:uiPriority="1536"/>
    <w:lsdException w:name="Medium Grid 1 Accent 6" w:uiPriority="1537"/>
    <w:lsdException w:name="Medium Grid 2 Accent 6" w:uiPriority="1544"/>
    <w:lsdException w:name="Medium Grid 3 Accent 6" w:uiPriority="1545"/>
    <w:lsdException w:name="Dark List Accent 6" w:uiPriority="1576"/>
    <w:lsdException w:name="Colorful Shading Accent 6" w:uiPriority="1577"/>
    <w:lsdException w:name="Colorful List Accent 6" w:uiPriority="1584"/>
    <w:lsdException w:name="Colorful Grid Accent 6" w:uiPriority="1585"/>
    <w:lsdException w:name="Subtle Emphasis" w:uiPriority="85" w:qFormat="1"/>
    <w:lsdException w:name="Intense Emphasis" w:uiPriority="129" w:qFormat="1"/>
    <w:lsdException w:name="Subtle Reference" w:uiPriority="277" w:qFormat="1"/>
    <w:lsdException w:name="Intense Reference" w:uiPriority="296" w:qFormat="1"/>
    <w:lsdException w:name="Book Title" w:uiPriority="297" w:qFormat="1"/>
    <w:lsdException w:name="Bibliography" w:semiHidden="1" w:uiPriority="307" w:unhideWhenUsed="1"/>
    <w:lsdException w:name="TOC Heading" w:semiHidden="1" w:uiPriority="309" w:unhideWhenUsed="1" w:qFormat="1"/>
    <w:lsdException w:name="Plain Table 1" w:uiPriority="599"/>
    <w:lsdException w:name="Plain Table 2" w:uiPriority="600"/>
    <w:lsdException w:name="Plain Table 3" w:uiPriority="601"/>
    <w:lsdException w:name="Plain Table 4" w:uiPriority="608"/>
    <w:lsdException w:name="Plain Table 5" w:uiPriority="609"/>
    <w:lsdException w:name="Grid Table Light" w:uiPriority="598"/>
    <w:lsdException w:name="Grid Table 1 Light" w:uiPriority="628"/>
    <w:lsdException w:name="Grid Table 2" w:uiPriority="629"/>
    <w:lsdException w:name="Grid Table 3" w:uiPriority="630"/>
    <w:lsdException w:name="Grid Table 4" w:uiPriority="631"/>
    <w:lsdException w:name="Grid Table 5 Dark" w:uiPriority="662"/>
    <w:lsdException w:name="Grid Table 6 Colorful" w:uiPriority="663"/>
    <w:lsdException w:name="Grid Table 7 Colorful" w:uiPriority="772"/>
    <w:lsdException w:name="Grid Table 1 Light Accent 1" w:uiPriority="628"/>
    <w:lsdException w:name="Grid Table 2 Accent 1" w:uiPriority="629"/>
    <w:lsdException w:name="Grid Table 3 Accent 1" w:uiPriority="630"/>
    <w:lsdException w:name="Grid Table 4 Accent 1" w:uiPriority="631"/>
    <w:lsdException w:name="Grid Table 5 Dark Accent 1" w:uiPriority="662"/>
    <w:lsdException w:name="Grid Table 6 Colorful Accent 1" w:uiPriority="663"/>
    <w:lsdException w:name="Grid Table 7 Colorful Accent 1" w:uiPriority="772"/>
    <w:lsdException w:name="Grid Table 1 Light Accent 2" w:uiPriority="628"/>
    <w:lsdException w:name="Grid Table 2 Accent 2" w:uiPriority="629"/>
    <w:lsdException w:name="Grid Table 3 Accent 2" w:uiPriority="630"/>
    <w:lsdException w:name="Grid Table 4 Accent 2" w:uiPriority="631"/>
    <w:lsdException w:name="Grid Table 5 Dark Accent 2" w:uiPriority="662"/>
    <w:lsdException w:name="Grid Table 6 Colorful Accent 2" w:uiPriority="663"/>
    <w:lsdException w:name="Grid Table 7 Colorful Accent 2" w:uiPriority="772"/>
    <w:lsdException w:name="Grid Table 1 Light Accent 3" w:uiPriority="628"/>
    <w:lsdException w:name="Grid Table 2 Accent 3" w:uiPriority="629"/>
    <w:lsdException w:name="Grid Table 3 Accent 3" w:uiPriority="630"/>
    <w:lsdException w:name="Grid Table 4 Accent 3" w:uiPriority="631"/>
    <w:lsdException w:name="Grid Table 5 Dark Accent 3" w:uiPriority="662"/>
    <w:lsdException w:name="Grid Table 6 Colorful Accent 3" w:uiPriority="663"/>
    <w:lsdException w:name="Grid Table 7 Colorful Accent 3" w:uiPriority="772"/>
    <w:lsdException w:name="Grid Table 1 Light Accent 4" w:uiPriority="628"/>
    <w:lsdException w:name="Grid Table 2 Accent 4" w:uiPriority="629"/>
    <w:lsdException w:name="Grid Table 3 Accent 4" w:uiPriority="630"/>
    <w:lsdException w:name="Grid Table 4 Accent 4" w:uiPriority="631"/>
    <w:lsdException w:name="Grid Table 5 Dark Accent 4" w:uiPriority="662"/>
    <w:lsdException w:name="Grid Table 6 Colorful Accent 4" w:uiPriority="663"/>
    <w:lsdException w:name="Grid Table 7 Colorful Accent 4" w:uiPriority="772"/>
    <w:lsdException w:name="Grid Table 1 Light Accent 5" w:uiPriority="628"/>
    <w:lsdException w:name="Grid Table 2 Accent 5" w:uiPriority="629"/>
    <w:lsdException w:name="Grid Table 3 Accent 5" w:uiPriority="630"/>
    <w:lsdException w:name="Grid Table 4 Accent 5" w:uiPriority="631"/>
    <w:lsdException w:name="Grid Table 5 Dark Accent 5" w:uiPriority="662"/>
    <w:lsdException w:name="Grid Table 6 Colorful Accent 5" w:uiPriority="663"/>
    <w:lsdException w:name="Grid Table 7 Colorful Accent 5" w:uiPriority="772"/>
    <w:lsdException w:name="Grid Table 1 Light Accent 6" w:uiPriority="628"/>
    <w:lsdException w:name="Grid Table 2 Accent 6" w:uiPriority="629"/>
    <w:lsdException w:name="Grid Table 3 Accent 6" w:uiPriority="630"/>
    <w:lsdException w:name="Grid Table 4 Accent 6" w:uiPriority="631"/>
    <w:lsdException w:name="Grid Table 5 Dark Accent 6" w:uiPriority="662"/>
    <w:lsdException w:name="Grid Table 6 Colorful Accent 6" w:uiPriority="663"/>
    <w:lsdException w:name="Grid Table 7 Colorful Accent 6" w:uiPriority="772"/>
    <w:lsdException w:name="List Table 1 Light" w:uiPriority="628"/>
    <w:lsdException w:name="List Table 2" w:uiPriority="629"/>
    <w:lsdException w:name="List Table 3" w:uiPriority="630"/>
    <w:lsdException w:name="List Table 4" w:uiPriority="631"/>
    <w:lsdException w:name="List Table 5 Dark" w:uiPriority="662"/>
    <w:lsdException w:name="List Table 6 Colorful" w:uiPriority="663"/>
    <w:lsdException w:name="List Table 7 Colorful" w:uiPriority="772"/>
    <w:lsdException w:name="List Table 1 Light Accent 1" w:uiPriority="628"/>
    <w:lsdException w:name="List Table 2 Accent 1" w:uiPriority="629"/>
    <w:lsdException w:name="List Table 3 Accent 1" w:uiPriority="630"/>
    <w:lsdException w:name="List Table 4 Accent 1" w:uiPriority="631"/>
    <w:lsdException w:name="List Table 5 Dark Accent 1" w:uiPriority="662"/>
    <w:lsdException w:name="List Table 6 Colorful Accent 1" w:uiPriority="663"/>
    <w:lsdException w:name="List Table 7 Colorful Accent 1" w:uiPriority="772"/>
    <w:lsdException w:name="List Table 1 Light Accent 2" w:uiPriority="628"/>
    <w:lsdException w:name="List Table 2 Accent 2" w:uiPriority="629"/>
    <w:lsdException w:name="List Table 3 Accent 2" w:uiPriority="630"/>
    <w:lsdException w:name="List Table 4 Accent 2" w:uiPriority="631"/>
    <w:lsdException w:name="List Table 5 Dark Accent 2" w:uiPriority="662"/>
    <w:lsdException w:name="List Table 6 Colorful Accent 2" w:uiPriority="663"/>
    <w:lsdException w:name="List Table 7 Colorful Accent 2" w:uiPriority="772"/>
    <w:lsdException w:name="List Table 1 Light Accent 3" w:uiPriority="628"/>
    <w:lsdException w:name="List Table 2 Accent 3" w:uiPriority="629"/>
    <w:lsdException w:name="List Table 3 Accent 3" w:uiPriority="630"/>
    <w:lsdException w:name="List Table 4 Accent 3" w:uiPriority="631"/>
    <w:lsdException w:name="List Table 5 Dark Accent 3" w:uiPriority="662"/>
    <w:lsdException w:name="List Table 6 Colorful Accent 3" w:uiPriority="663"/>
    <w:lsdException w:name="List Table 7 Colorful Accent 3" w:uiPriority="772"/>
    <w:lsdException w:name="List Table 1 Light Accent 4" w:uiPriority="628"/>
    <w:lsdException w:name="List Table 2 Accent 4" w:uiPriority="629"/>
    <w:lsdException w:name="List Table 3 Accent 4" w:uiPriority="630"/>
    <w:lsdException w:name="List Table 4 Accent 4" w:uiPriority="631"/>
    <w:lsdException w:name="List Table 5 Dark Accent 4" w:uiPriority="662"/>
    <w:lsdException w:name="List Table 6 Colorful Accent 4" w:uiPriority="663"/>
    <w:lsdException w:name="List Table 7 Colorful Accent 4" w:uiPriority="772"/>
    <w:lsdException w:name="List Table 1 Light Accent 5" w:uiPriority="628"/>
    <w:lsdException w:name="List Table 2 Accent 5" w:uiPriority="629"/>
    <w:lsdException w:name="List Table 3 Accent 5" w:uiPriority="630"/>
    <w:lsdException w:name="List Table 4 Accent 5" w:uiPriority="631"/>
    <w:lsdException w:name="List Table 5 Dark Accent 5" w:uiPriority="662"/>
    <w:lsdException w:name="List Table 6 Colorful Accent 5" w:uiPriority="663"/>
    <w:lsdException w:name="List Table 7 Colorful Accent 5" w:uiPriority="772"/>
    <w:lsdException w:name="List Table 1 Light Accent 6" w:uiPriority="628"/>
    <w:lsdException w:name="List Table 2 Accent 6" w:uiPriority="629"/>
    <w:lsdException w:name="List Table 3 Accent 6" w:uiPriority="630"/>
    <w:lsdException w:name="List Table 4 Accent 6" w:uiPriority="631"/>
    <w:lsdException w:name="List Table 5 Dark Accent 6" w:uiPriority="662"/>
    <w:lsdException w:name="List Table 6 Colorful Accent 6" w:uiPriority="663"/>
    <w:lsdException w:name="List Table 7 Colorful Accent 6" w:uiPriority="77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autoSpaceDE w:val="off"/>
      <w:autoSpaceDN w:val="off"/>
      <w:widowControl w:val="off"/>
      <w:wordWrap w:val="off"/>
      <w:pBdr>
        <w:top w:val="none" w:sz="2" w:space="1" w:color="000000"/>
        <w:left w:val="none" w:sz="2" w:space="4" w:color="000000"/>
        <w:bottom w:val="none" w:sz="2" w:space="1" w:color="000000"/>
        <w:right w:val="none" w:sz="2" w:space="4" w:color="000000"/>
      </w:pBdr>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styleId="a">
    <w:name w:val="Body Text"/>
    <w:uiPriority w:val="1"/>
    <w:pPr>
      <w:ind w:left="1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6"/>
      </w:numPr>
      <w:spacing w:after="60" w:before="60" w:line="384" w:lineRule="auto"/>
      <w:textAlignment w:val="baseline"/>
    </w:pPr>
    <w:rPr>
      <w:rFonts w:ascii="한양신명조" w:eastAsia="한양신명조"/>
      <w:color w:val="000000"/>
      <w:sz w:val="28"/>
      <w:shd w:val="clear" w:color="000000"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20"/>
      </w:numPr>
      <w:spacing w:after="0" w:line="384" w:lineRule="auto"/>
      <w:textAlignment w:val="baseline"/>
    </w:pPr>
    <w:rPr>
      <w:rFonts w:ascii="함초롬바탕" w:eastAsia="함초롬바탕"/>
      <w:color w:val="000000"/>
      <w:shd w:val="clear" w:color="000000"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1"/>
      </w:numPr>
      <w:spacing w:after="0" w:line="384" w:lineRule="auto"/>
      <w:textAlignment w:val="baseline"/>
    </w:pPr>
    <w:rPr>
      <w:rFonts w:ascii="함초롬바탕" w:eastAsia="함초롬바탕"/>
      <w:color w:val="000000"/>
      <w:shd w:val="clear" w:color="000000"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22"/>
      </w:numPr>
      <w:spacing w:after="0" w:line="384" w:lineRule="auto"/>
      <w:textAlignment w:val="baseline"/>
    </w:pPr>
    <w:rPr>
      <w:rFonts w:ascii="함초롬바탕" w:eastAsia="함초롬바탕"/>
      <w:color w:val="000000"/>
      <w:shd w:val="clear" w:color="000000"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23"/>
      </w:numPr>
      <w:spacing w:after="0" w:line="384" w:lineRule="auto"/>
      <w:textAlignment w:val="baseline"/>
    </w:pPr>
    <w:rPr>
      <w:rFonts w:ascii="함초롬바탕" w:eastAsia="함초롬바탕"/>
      <w:color w:val="000000"/>
      <w:shd w:val="clear" w:color="000000"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24"/>
      </w:numPr>
      <w:spacing w:after="0" w:line="384" w:lineRule="auto"/>
      <w:textAlignment w:val="baseline"/>
    </w:pPr>
    <w:rPr>
      <w:rFonts w:ascii="함초롬바탕" w:eastAsia="함초롬바탕"/>
      <w:color w:val="000000"/>
      <w:shd w:val="clear" w:color="000000"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25"/>
      </w:numPr>
      <w:spacing w:after="0" w:line="384" w:lineRule="auto"/>
      <w:textAlignment w:val="baseline"/>
    </w:pPr>
    <w:rPr>
      <w:rFonts w:ascii="함초롬바탕" w:eastAsia="함초롬바탕"/>
      <w:color w:val="000000"/>
      <w:shd w:val="clear" w:color="000000"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26"/>
      </w:numPr>
      <w:spacing w:after="0" w:line="384" w:lineRule="auto"/>
      <w:textAlignment w:val="baseline"/>
    </w:pPr>
    <w:rPr>
      <w:rFonts w:ascii="함초롬바탕" w:eastAsia="함초롬바탕"/>
      <w:color w:val="000000"/>
      <w:shd w:val="clear" w:color="000000" w:fill="auto"/>
    </w:rPr>
  </w:style>
  <w:style w:type="paragraph" w:customStyle="1" w:styleId="a7">
    <w:name w:val="쪽 번호"/>
    <w:uiPriority w:val="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a">
    <w:name w:val="미주"/>
    <w:uiPriority w:val="12"/>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000000" w:fill="auto"/>
    </w:rPr>
  </w:style>
  <w:style w:type="paragraph" w:customStyle="1" w:styleId="ab">
    <w:name w:val="메모"/>
    <w:uiPriority w:val="1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000000" w:fill="auto"/>
      <w:spacing w:val="-4"/>
    </w:rPr>
  </w:style>
  <w:style w:type="paragraph" w:customStyle="1" w:styleId="ac">
    <w:name w:val="◦"/>
    <w:uiPriority w:val="14"/>
    <w:pPr>
      <w:ind w:left="756" w:hanging="756"/>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60" w:before="60" w:line="384" w:lineRule="auto"/>
      <w:textAlignment w:val="baseline"/>
    </w:pPr>
    <w:rPr>
      <w:rFonts w:ascii="HCI Poppy" w:eastAsia="휴먼명조"/>
      <w:color w:val="000000"/>
      <w:sz w:val="30"/>
      <w:shd w:val="clear" w:color="000000" w:fill="auto"/>
    </w:rPr>
  </w:style>
  <w:style w:type="paragraph" w:customStyle="1" w:styleId="ad">
    <w:name w:val="별표 별지 제목"/>
    <w:uiPriority w:val="15"/>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신명 태고딕" w:eastAsia="신명 태고딕"/>
      <w:color w:val="000000"/>
      <w:sz w:val="28"/>
      <w:u w:val="double" w:color="auto"/>
    </w:rPr>
  </w:style>
  <w:style w:type="paragraph" w:customStyle="1" w:styleId="ae">
    <w:name w:val="선그리기"/>
    <w:uiPriority w:val="16"/>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af">
    <w:name w:val="별표 별지"/>
    <w:uiPriority w:val="17"/>
    <w:pPr>
      <w:ind w:left="234" w:hanging="234"/>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pacing w:after="0" w:line="384" w:lineRule="auto"/>
      <w:textAlignment w:val="baseline"/>
    </w:pPr>
    <w:rPr>
      <w:rFonts w:ascii="HCI Poppy" w:eastAsia="휴먼명조"/>
      <w:color w:val="000000"/>
      <w:sz w:val="22"/>
    </w:rPr>
  </w:style>
  <w:style w:type="paragraph" w:customStyle="1" w:styleId="10">
    <w:name w:val="바탕글 사본1"/>
    <w:uiPriority w:val="1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30">
    <w:name w:val="선그리기 사본3"/>
    <w:uiPriority w:val="2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60">
    <w:name w:val="바탕글 사본6"/>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af0">
    <w:name w:val="○"/>
    <w:uiPriority w:val="24"/>
    <w:pPr>
      <w:ind w:left="567" w:right="200" w:hanging="367"/>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spacing w:after="0" w:before="100" w:line="384" w:lineRule="auto"/>
      <w:textAlignment w:val="baseline"/>
    </w:pPr>
    <w:rPr>
      <w:rFonts w:ascii="HCI Poppy" w:eastAsia="휴먼명조"/>
      <w:color w:val="000000"/>
      <w:sz w:val="30"/>
      <w:spacing w:val="-7"/>
    </w:rPr>
  </w:style>
  <w:style w:type="paragraph" w:customStyle="1" w:styleId="af1">
    <w:name w:val="도표안 제목"/>
    <w:uiPriority w:val="2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신명 태고딕" w:eastAsia="신명 태고딕"/>
      <w:color w:val="000000"/>
      <w:w w:val="90"/>
      <w:sz w:val="24"/>
      <w:spacing w:val="-6"/>
    </w:rPr>
  </w:style>
  <w:style w:type="paragraph" w:customStyle="1" w:styleId="af2">
    <w:name w:val="도표안 내용"/>
    <w:uiPriority w:val="2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w w:val="90"/>
      <w:sz w:val="26"/>
      <w:spacing w:val="-6"/>
    </w:rPr>
  </w:style>
  <w:style w:type="paragraph" w:customStyle="1" w:styleId="af3">
    <w:name w:val="표그림내용"/>
    <w:uiPriority w:val="27"/>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신세고딕" w:eastAsia="#신세고딕"/>
      <w:color w:val="000000"/>
    </w:rPr>
  </w:style>
  <w:style w:type="paragraph" w:customStyle="1" w:styleId="31">
    <w:name w:val="바탕글 사본3"/>
    <w:uiPriority w:val="2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66">
    <w:name w:val="xl66"/>
    <w:uiPriority w:val="2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7">
    <w:name w:val="xl67"/>
    <w:uiPriority w:val="3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8">
    <w:name w:val="xl68"/>
    <w:uiPriority w:val="31"/>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9">
    <w:name w:val="xl69"/>
    <w:uiPriority w:val="3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0">
    <w:name w:val="xl70"/>
    <w:uiPriority w:val="3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af4">
    <w:name w:val="법령기본스타일"/>
    <w:uiPriority w:val="34"/>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8"/>
    </w:rPr>
  </w:style>
  <w:style w:type="paragraph" w:customStyle="1" w:styleId="af5">
    <w:name w:val="호_표"/>
    <w:uiPriority w:val="35"/>
    <w:pPr>
      <w:ind w:left="488" w:hanging="488"/>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6">
    <w:name w:val="편장절관"/>
    <w:uiPriority w:val="3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8"/>
    </w:rPr>
  </w:style>
  <w:style w:type="paragraph" w:customStyle="1" w:styleId="9">
    <w:name w:val="조 사본9"/>
    <w:uiPriority w:val="37"/>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8">
    <w:name w:val="항 사본8"/>
    <w:uiPriority w:val="3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70">
    <w:name w:val="부칙 사본7"/>
    <w:uiPriority w:val="40"/>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af7">
    <w:name w:val="부칙"/>
    <w:uiPriority w:val="41"/>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456" w:lineRule="auto"/>
      <w:textAlignment w:val="baseline"/>
    </w:pPr>
    <w:rPr>
      <w:rFonts w:ascii="한양신명조" w:eastAsia="한양신명조"/>
      <w:b/>
      <w:color w:val="000000"/>
      <w:sz w:val="26"/>
      <w:shd w:val="clear" w:color="000000" w:fill="auto"/>
    </w:rPr>
  </w:style>
  <w:style w:type="paragraph" w:customStyle="1" w:styleId="td">
    <w:name w:val="td"/>
    <w:uiPriority w:val="42"/>
    <w:pPr>
      <w:autoSpaceDE w:val="off"/>
      <w:autoSpaceDN w:val="off"/>
      <w:widowControl w:val="off"/>
      <w:pBdr>
        <w:top w:val="none" w:sz="2" w:space="0" w:color="000000"/>
        <w:left w:val="none" w:sz="2" w:space="0" w:color="000000"/>
        <w:bottom w:val="none" w:sz="2" w:space="0" w:color="000000"/>
        <w:right w:val="none" w:sz="2" w:space="0" w:color="000000"/>
      </w:pBdr>
      <w:spacing w:after="0" w:line="240" w:lineRule="auto"/>
      <w:textAlignment w:val="bottom"/>
    </w:pPr>
    <w:rPr>
      <w:rFonts w:ascii="맑은 고딕" w:eastAsia="맑은 고딕"/>
      <w:color w:val="000000"/>
      <w:sz w:val="22"/>
    </w:rPr>
  </w:style>
  <w:style w:type="paragraph" w:customStyle="1" w:styleId="12">
    <w:name w:val="바탕글 사본12"/>
    <w:uiPriority w:val="4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af8">
    <w:name w:val="표본문"/>
    <w:uiPriority w:val="4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12" w:lineRule="auto"/>
      <w:textAlignment w:val="baseline"/>
    </w:pPr>
    <w:rPr>
      <w:rFonts w:ascii="HCI Hollyhock" w:eastAsia="휴먼고딕"/>
      <w:color w:val="000000"/>
      <w:w w:val="95"/>
      <w:spacing w:val="-5"/>
    </w:rPr>
  </w:style>
  <w:style w:type="paragraph" w:customStyle="1" w:styleId="af9">
    <w:name w:val="호"/>
    <w:uiPriority w:val="45"/>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13">
    <w:name w:val="큰1번"/>
    <w:uiPriority w:val="4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300" w:before="300" w:line="432" w:lineRule="auto"/>
      <w:textAlignment w:val="baseline"/>
    </w:pPr>
    <w:rPr>
      <w:rFonts w:ascii="한양견명조" w:eastAsia="한양견명조"/>
      <w:color w:val="000000"/>
      <w:w w:val="85"/>
      <w:sz w:val="38"/>
      <w:spacing w:val="-6"/>
    </w:rPr>
  </w:style>
  <w:style w:type="paragraph" w:customStyle="1" w:styleId="80">
    <w:name w:val="바탕글 사본8"/>
    <w:uiPriority w:val="4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shd w:val="clear" w:color="000000" w:fill="auto"/>
    </w:rPr>
  </w:style>
  <w:style w:type="paragraph" w:customStyle="1" w:styleId="afa">
    <w:name w:val="표머리"/>
    <w:uiPriority w:val="4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64" w:lineRule="auto"/>
      <w:textAlignment w:val="baseline"/>
    </w:pPr>
    <w:rPr>
      <w:rFonts w:ascii="한양중고딕" w:eastAsia="한양중고딕"/>
      <w:b/>
      <w:color w:val="000000"/>
      <w:w w:val="95"/>
      <w:sz w:val="22"/>
      <w:shd w:val="clear" w:color="000000" w:fill="auto"/>
      <w:spacing w:val="-5"/>
    </w:rPr>
  </w:style>
  <w:style w:type="paragraph" w:customStyle="1" w:styleId="40">
    <w:name w:val="호 사본4"/>
    <w:uiPriority w:val="49"/>
    <w:pPr>
      <w:ind w:left="5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26"/>
      <w:shd w:val="clear" w:color="000000" w:fill="auto"/>
    </w:rPr>
  </w:style>
  <w:style w:type="paragraph" w:customStyle="1" w:styleId="afb">
    <w:name w:val="규정명"/>
    <w:uiPriority w:val="50"/>
    <w:pPr>
      <w:ind w:left="234" w:hanging="234"/>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휴먼명조"/>
      <w:b/>
      <w:color w:val="000000"/>
      <w:sz w:val="32"/>
    </w:rPr>
  </w:style>
  <w:style w:type="paragraph" w:customStyle="1" w:styleId="afc">
    <w:name w:val="항_표"/>
    <w:uiPriority w:val="51"/>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d">
    <w:name w:val="조_표"/>
    <w:uiPriority w:val="52"/>
    <w:pPr>
      <w:ind w:left="280" w:hanging="28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바탕체" w:eastAsia="바탕체"/>
      <w:color w:val="000000"/>
      <w:sz w:val="28"/>
    </w:rPr>
  </w:style>
  <w:style w:type="paragraph" w:customStyle="1" w:styleId="afe">
    <w:name w:val="장"/>
    <w:uiPriority w:val="53"/>
    <w:pPr>
      <w:ind w:left="-100" w:right="-100"/>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170" w:before="170" w:line="552" w:lineRule="auto"/>
      <w:textAlignment w:val="baseline"/>
    </w:pPr>
    <w:rPr>
      <w:rFonts w:ascii="신명 중명조" w:eastAsia="신명 중명조"/>
      <w:b/>
      <w:color w:val="000000"/>
      <w:sz w:val="30"/>
      <w:shd w:val="clear" w:color="000000" w:fill="auto"/>
      <w:spacing w:val="3"/>
    </w:rPr>
  </w:style>
  <w:style w:type="paragraph" w:customStyle="1" w:styleId="aff">
    <w:name w:val="# 표위"/>
    <w:uiPriority w:val="5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b/>
      <w:color w:val="000000"/>
      <w:w w:val="90"/>
      <w:sz w:val="22"/>
      <w:spacing w:val="-5"/>
    </w:rPr>
  </w:style>
  <w:style w:type="paragraph" w:customStyle="1" w:styleId="aff0">
    <w:name w:val="# 표가운데"/>
    <w:uiPriority w:val="5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288" w:lineRule="auto"/>
      <w:textAlignment w:val="baseline"/>
    </w:pPr>
    <w:rPr>
      <w:rFonts w:ascii="HCI Morning Glory" w:eastAsia="휴먼명조"/>
      <w:color w:val="000000"/>
      <w:w w:val="90"/>
      <w:sz w:val="22"/>
      <w:shd w:val="clear" w:color="000000" w:fill="auto"/>
      <w:spacing w:val="-5"/>
    </w:rPr>
  </w:style>
  <w:style w:type="paragraph" w:customStyle="1" w:styleId="xl674">
    <w:name w:val="xl67 사본4"/>
    <w:uiPriority w:val="56"/>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661">
    <w:name w:val="xl66 사본1"/>
    <w:uiPriority w:val="57"/>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684">
    <w:name w:val="xl68 사본4"/>
    <w:uiPriority w:val="58"/>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78">
    <w:name w:val="xl78"/>
    <w:uiPriority w:val="5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xl82">
    <w:name w:val="xl82"/>
    <w:uiPriority w:val="6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7">
    <w:name w:val="xl77"/>
    <w:uiPriority w:val="6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rPr>
  </w:style>
  <w:style w:type="paragraph" w:customStyle="1" w:styleId="xl79">
    <w:name w:val="xl79"/>
    <w:uiPriority w:val="62"/>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Arial" w:eastAsia="한컴바탕"/>
      <w:color w:val="000000"/>
    </w:rPr>
  </w:style>
  <w:style w:type="paragraph" w:customStyle="1" w:styleId="xl92">
    <w:name w:val="xl92"/>
    <w:uiPriority w:val="63"/>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aff1">
    <w:name w:val="장제목"/>
    <w:uiPriority w:val="64"/>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454" w:before="283" w:line="444" w:lineRule="auto"/>
      <w:textAlignment w:val="baseline"/>
    </w:pPr>
    <w:rPr>
      <w:rFonts w:ascii="양재 튼튼B" w:eastAsia="양재 튼튼B"/>
      <w:color w:val="000000"/>
      <w:w w:val="85"/>
      <w:sz w:val="42"/>
      <w:spacing w:val="-10"/>
    </w:rPr>
  </w:style>
  <w:style w:type="paragraph" w:customStyle="1" w:styleId="xl97">
    <w:name w:val="xl97"/>
    <w:uiPriority w:val="65"/>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351">
    <w:name w:val="xl351"/>
    <w:uiPriority w:val="6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xl86">
    <w:name w:val="xl86"/>
    <w:uiPriority w:val="67"/>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7">
    <w:name w:val="xl87"/>
    <w:uiPriority w:val="68"/>
    <w:pPr>
      <w:autoSpaceDE w:val="off"/>
      <w:autoSpaceDN w:val="off"/>
      <w:widowControl w:val="off"/>
      <w:wordWrap w:val="off"/>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sz w:val="22"/>
    </w:rPr>
  </w:style>
  <w:style w:type="paragraph" w:customStyle="1" w:styleId="xl84">
    <w:name w:val="xl84"/>
    <w:uiPriority w:val="69"/>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73">
    <w:name w:val="xl73"/>
    <w:uiPriority w:val="70"/>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16"/>
    </w:rPr>
  </w:style>
  <w:style w:type="paragraph" w:customStyle="1" w:styleId="xl350">
    <w:name w:val="xl350"/>
    <w:uiPriority w:val="7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Arial Narrow" w:eastAsia="Arial Narrow"/>
      <w:color w:val="000000"/>
    </w:rPr>
  </w:style>
  <w:style w:type="paragraph" w:customStyle="1" w:styleId="aff2">
    <w:name w:val="조"/>
    <w:uiPriority w:val="72"/>
    <w:pPr>
      <w:ind w:left="252" w:hanging="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styleId="aff3">
    <w:name w:val="Title"/>
    <w:uiPriority w:val="10"/>
    <w:qFormat/>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b/>
      <w:color w:val="000000"/>
      <w:sz w:val="40"/>
      <w:shd w:val="clear" w:color="000000" w:fill="auto"/>
    </w:rPr>
  </w:style>
  <w:style w:type="paragraph" w:customStyle="1" w:styleId="aff4">
    <w:name w:val="항"/>
    <w:uiPriority w:val="74"/>
    <w:pPr>
      <w:ind w:left="25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552" w:lineRule="auto"/>
      <w:textAlignment w:val="baseline"/>
    </w:pPr>
    <w:rPr>
      <w:rFonts w:ascii="한양신명조" w:eastAsia="한양신명조"/>
      <w:color w:val="000000"/>
      <w:sz w:val="26"/>
      <w:shd w:val="clear" w:color="000000" w:fill="auto"/>
    </w:rPr>
  </w:style>
  <w:style w:type="paragraph" w:customStyle="1" w:styleId="a0">
    <w:name w:val="본문(ㅇ)"/>
    <w:uiPriority w:val="75"/>
    <w:pPr>
      <w:ind w:left="14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numPr>
        <w:ilvl w:val="0"/>
        <w:numId w:val="27"/>
      </w:numPr>
      <w:spacing w:after="140" w:line="408" w:lineRule="auto"/>
      <w:textAlignment w:val="baseline"/>
    </w:pPr>
    <w:rPr>
      <w:rFonts w:ascii="HCI Poppy" w:eastAsia="휴먼명조"/>
      <w:color w:val="000000"/>
      <w:sz w:val="24"/>
      <w:shd w:val="clear" w:color="000000" w:fill="auto"/>
    </w:rPr>
  </w:style>
  <w:style w:type="paragraph" w:customStyle="1" w:styleId="aff5">
    <w:name w:val="표안내용"/>
    <w:uiPriority w:val="76"/>
    <w:pPr>
      <w:ind w:left="50" w:right="5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432" w:lineRule="auto"/>
      <w:textAlignment w:val="baseline"/>
    </w:pPr>
    <w:rPr>
      <w:rFonts w:ascii="#중명조" w:eastAsia="#중명조"/>
      <w:color w:val="000000"/>
      <w:w w:val="95"/>
      <w:sz w:val="22"/>
      <w:spacing w:val="-3"/>
    </w:rPr>
  </w:style>
  <w:style w:type="paragraph" w:customStyle="1" w:styleId="aff6">
    <w:name w:val="별표"/>
    <w:uiPriority w:val="77"/>
    <w:aliases w:val="별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굴림체" w:eastAsia="굴림체"/>
      <w:b/>
      <w:color w:val="000000"/>
    </w:rPr>
  </w:style>
  <w:style w:type="paragraph" w:customStyle="1" w:styleId="aff7">
    <w:name w:val="표 제목 및 내용"/>
    <w:uiPriority w:val="78"/>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36" w:lineRule="auto"/>
      <w:textAlignment w:val="baseline"/>
    </w:pPr>
    <w:rPr>
      <w:rFonts w:ascii="한양중고딕" w:eastAsia="한양중고딕"/>
      <w:color w:val="000000"/>
      <w:w w:val="95"/>
      <w:shd w:val="clear" w:color="000000" w:fill="auto"/>
      <w:spacing w:val="-5"/>
    </w:rPr>
  </w:style>
  <w:style w:type="character" w:customStyle="1" w:styleId="14">
    <w:name w:val="본문제1조(고딕)"/>
    <w:uiPriority w:val="79"/>
    <w:rPr>
      <w:rFonts w:ascii="#중고딕" w:eastAsia="#중고딕"/>
      <w:color w:val="000000"/>
      <w:w w:val="95"/>
      <w:sz w:val="22"/>
      <w:spacing w:val="-6"/>
    </w:rPr>
  </w:style>
  <w:style w:type="paragraph" w:customStyle="1" w:styleId="aff8">
    <w:name w:val="원규_편장절관"/>
    <w:uiPriority w:val="80"/>
    <w:pPr>
      <w:autoSpaceDE w:val="off"/>
      <w:autoSpaceDN w:val="off"/>
      <w:widowControl w:val="off"/>
      <w:jc w:val="center"/>
      <w:pBdr>
        <w:top w:val="none" w:sz="2" w:space="0" w:color="000000"/>
        <w:left w:val="none" w:sz="2" w:space="0" w:color="000000"/>
        <w:bottom w:val="none" w:sz="2" w:space="0" w:color="000000"/>
        <w:right w:val="none" w:sz="2" w:space="0" w:color="000000"/>
      </w:pBdr>
      <w:spacing w:after="100" w:line="384" w:lineRule="auto"/>
      <w:textAlignment w:val="baseline"/>
    </w:pPr>
    <w:rPr>
      <w:rFonts w:ascii="맑은 고딕" w:eastAsia="맑은 고딕"/>
      <w:b/>
      <w:color w:val="000000"/>
      <w:sz w:val="24"/>
      <w:shd w:val="clear" w:color="000000" w:fill="auto"/>
      <w:spacing w:val="-8"/>
    </w:rPr>
  </w:style>
  <w:style w:type="character" w:customStyle="1" w:styleId="B">
    <w:name w:val="원규_조항제목B"/>
    <w:uiPriority w:val="81"/>
    <w:rPr>
      <w:rFonts w:ascii="맑은 고딕" w:eastAsia="맑은 고딕"/>
      <w:b/>
      <w:color w:val="000000"/>
      <w:sz w:val="22"/>
      <w:shd w:val="clear" w:color="000000" w:fill="auto"/>
      <w:spacing w:val="-8"/>
    </w:rPr>
  </w:style>
  <w:style w:type="paragraph" w:customStyle="1" w:styleId="aff9">
    <w:name w:val="원규_조항"/>
    <w:uiPriority w:val="82"/>
    <w:pPr>
      <w:ind w:left="220" w:hanging="220"/>
      <w:autoSpaceDE w:val="off"/>
      <w:autoSpaceDN w:val="off"/>
      <w:widowControl w:val="off"/>
      <w:wordWrap w:val="off"/>
      <w:pBdr>
        <w:top w:val="none" w:sz="2" w:space="0" w:color="000000"/>
        <w:left w:val="none" w:sz="2" w:space="0" w:color="000000"/>
        <w:bottom w:val="none" w:sz="2" w:space="0" w:color="000000"/>
        <w:right w:val="none" w:sz="2" w:space="0" w:color="000000"/>
      </w:pBdr>
      <w:spacing w:after="100" w:line="384" w:lineRule="auto"/>
      <w:textAlignment w:val="baseline"/>
    </w:pPr>
    <w:rPr>
      <w:rFonts w:ascii="HCI Poppy" w:eastAsia="휴먼명조"/>
      <w:color w:val="000000"/>
      <w:sz w:val="22"/>
      <w:shd w:val="clear" w:color="000000" w:fill="auto"/>
      <w:spacing w:val="-8"/>
    </w:rPr>
  </w:style>
  <w:style w:type="paragraph" w:customStyle="1" w:styleId="affa">
    <w:name w:val="가나다"/>
    <w:uiPriority w:val="83"/>
    <w:pPr>
      <w:ind w:firstLine="2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신명 중고딕" w:eastAsia="신명 중고딕"/>
      <w:color w:val="000000"/>
    </w:rPr>
  </w:style>
  <w:style w:type="paragraph" w:customStyle="1" w:styleId="affb">
    <w:name w:val="조내용"/>
    <w:uiPriority w:val="84"/>
    <w:pPr>
      <w:ind w:left="283" w:hanging="283"/>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128" w:line="552" w:lineRule="auto"/>
      <w:textAlignment w:val="baseline"/>
    </w:pPr>
    <w:rPr>
      <w:rFonts w:ascii="맑은 고딕" w:eastAsia="맑은 고딕"/>
      <w:color w:val="000000"/>
      <w:shd w:val="clear" w:color="000000" w:fill="auto"/>
    </w:rPr>
  </w:style>
  <w:style w:type="paragraph" w:customStyle="1" w:styleId="affc">
    <w:name w:val="항스타일"/>
    <w:uiPriority w:val="85"/>
    <w:pPr>
      <w:ind w:left="282"/>
      <w:autoSpaceDE w:val="off"/>
      <w:autoSpaceDN w:val="off"/>
      <w:widowControl w:val="off"/>
      <w:wordWrap w:val="off"/>
      <w:pBdr>
        <w:top w:val="none" w:sz="2" w:space="0" w:color="000000"/>
        <w:left w:val="none" w:sz="2" w:space="0" w:color="000000"/>
        <w:bottom w:val="none" w:sz="2" w:space="0" w:color="000000"/>
        <w:right w:val="none" w:sz="2" w:space="0" w:color="000000"/>
      </w:pBdr>
      <w:spacing w:after="2" w:before="2" w:line="552" w:lineRule="auto"/>
      <w:textAlignment w:val="baseline"/>
    </w:pPr>
    <w:rPr>
      <w:rFonts w:ascii="맑은 고딕" w:eastAsia="맑은 고딕"/>
      <w:color w:val="000000"/>
      <w:shd w:val="clear" w:color="000000" w:fill="auto"/>
    </w:rPr>
  </w:style>
  <w:style w:type="paragraph" w:customStyle="1" w:styleId="UI-LAYOUT-PANE">
    <w:name w:val=".UI-LAYOUT-PANE"/>
    <w:uiPriority w:val="86"/>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87"/>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6">
    <w:name w:val="xl76"/>
    <w:uiPriority w:val="88"/>
    <w:pPr>
      <w:autoSpaceDE w:val="off"/>
      <w:autoSpaceDN w:val="off"/>
      <w:widowControl w:val="off"/>
      <w:jc w:val="center"/>
      <w:pBdr>
        <w:top w:val="none" w:sz="2" w:space="0" w:color="000000"/>
        <w:left w:val="none" w:sz="2" w:space="0" w:color="000000"/>
        <w:bottom w:val="none" w:sz="2" w:space="0" w:color="000000"/>
        <w:right w:val="none" w:sz="2" w:space="0" w:color="000000"/>
      </w:pBdr>
      <w:shd w:val="clear" w:color="000000" w:fill="D0CECE"/>
      <w:spacing w:after="0" w:line="240" w:lineRule="auto"/>
      <w:textAlignment w:val="center"/>
    </w:pPr>
    <w:rPr>
      <w:rFonts w:ascii="맑은 고딕" w:eastAsia="맑은 고딕"/>
      <w:b/>
      <w:color w:val="000000"/>
      <w:sz w:val="22"/>
    </w:rPr>
  </w:style>
  <w:style w:type="paragraph" w:customStyle="1" w:styleId="xl74">
    <w:name w:val="xl74"/>
    <w:uiPriority w:val="89"/>
    <w:pPr>
      <w:autoSpaceDE w:val="off"/>
      <w:autoSpaceDN w:val="off"/>
      <w:widowControl w:val="off"/>
      <w:jc w:val="center"/>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1">
    <w:name w:val="xl71"/>
    <w:uiPriority w:val="90"/>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xl72">
    <w:name w:val="xl72"/>
    <w:uiPriority w:val="9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center"/>
    </w:pPr>
    <w:rPr>
      <w:rFonts w:ascii="맑은 고딕" w:eastAsia="맑은 고딕"/>
      <w:color w:val="000000"/>
      <w:sz w:val="22"/>
    </w:rPr>
  </w:style>
  <w:style w:type="paragraph" w:customStyle="1" w:styleId="a1">
    <w:name w:val="□"/>
    <w:uiPriority w:val="92"/>
    <w:pPr>
      <w:ind w:left="612" w:hanging="45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8"/>
      </w:numPr>
      <w:tabs>
        <w:tab w:val="left"/>
      </w:tabs>
      <w:spacing w:after="40" w:before="160" w:line="312" w:lineRule="auto"/>
      <w:textAlignment w:val="baseline"/>
    </w:pPr>
    <w:rPr>
      <w:rFonts w:ascii="HY헤드라인M" w:eastAsia="HY헤드라인M"/>
      <w:color w:val="000000"/>
      <w:sz w:val="30"/>
    </w:rPr>
  </w:style>
  <w:style w:type="paragraph" w:customStyle="1" w:styleId="-">
    <w:name w:val="-"/>
    <w:uiPriority w:val="93"/>
    <w:pPr>
      <w:ind w:left="722" w:hanging="280"/>
      <w:autoSpaceDE w:val="off"/>
      <w:autoSpaceDN w:val="off"/>
      <w:widowControl w:val="off"/>
      <w:wordWrap w:val="off"/>
      <w:pBdr>
        <w:top w:val="none" w:sz="2" w:space="0" w:color="000000"/>
        <w:left w:val="none" w:sz="2" w:space="0" w:color="000000"/>
        <w:bottom w:val="none" w:sz="2" w:space="0" w:color="000000"/>
        <w:right w:val="none" w:sz="2" w:space="0" w:color="000000"/>
      </w:pBdr>
      <w:numPr>
        <w:ilvl w:val="0"/>
        <w:numId w:val="29"/>
      </w:numPr>
      <w:spacing w:after="20" w:before="40" w:line="384" w:lineRule="auto"/>
      <w:textAlignment w:val="baseline"/>
    </w:pPr>
    <w:rPr>
      <w:rFonts w:ascii="HCI Poppy" w:eastAsia="휴먼명조"/>
      <w:color w:val="000000"/>
      <w:sz w:val="30"/>
      <w:shd w:val="clear" w:color="000000" w:fill="auto"/>
      <w:spacing w:val="-9"/>
    </w:rPr>
  </w:style>
  <w:style w:type="paragraph" w:customStyle="1" w:styleId="100">
    <w:name w:val="본문(중고딕10)"/>
    <w:uiPriority w:val="94"/>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60" w:lineRule="auto"/>
      <w:textAlignment w:val="baseline"/>
    </w:pPr>
    <w:rPr>
      <w:rFonts w:ascii="한양중고딕" w:eastAsia="한양중고딕"/>
      <w:color w:val="000000"/>
    </w:rPr>
  </w:style>
  <w:style w:type="paragraph" w:customStyle="1" w:styleId="15">
    <w:name w:val="개요1"/>
    <w:uiPriority w:val="95"/>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ind w:left="782" w:hanging="382"/>
      <w:autoSpaceDE w:val="off"/>
      <w:autoSpaceDN w:val="off"/>
      <w:widowControl w:val="off"/>
      <w:wordWrap w:val="off"/>
      <w:pBdr>
        <w:top w:val="none" w:sz="2" w:space="0" w:color="000000"/>
        <w:left w:val="none" w:sz="2" w:space="0" w:color="000000"/>
        <w:bottom w:val="none" w:sz="2" w:space="0" w:color="000000"/>
        <w:right w:val="none" w:sz="2" w:space="0" w:color="000000"/>
      </w:pBdr>
      <w:spacing w:after="60" w:line="384" w:lineRule="auto"/>
      <w:textAlignment w:val="baseline"/>
    </w:pPr>
    <w:rPr>
      <w:rFonts w:ascii="함초롬바탕" w:eastAsia="함초롬바탕"/>
      <w:color w:val="000000"/>
      <w:sz w:val="26"/>
      <w:shd w:val="clear" w:color="000000" w:fill="auto"/>
    </w:rPr>
  </w:style>
  <w:style w:type="paragraph" w:styleId="affd">
    <w:name w:val="header"/>
    <w:uiPriority w:val="99"/>
    <w:basedOn w:val="a2"/>
    <w:link w:val="Char"/>
    <w:unhideWhenUsed/>
    <w:pPr>
      <w:snapToGrid w:val="0"/>
      <w:tabs>
        <w:tab w:val="center" w:pos="4513"/>
        <w:tab w:val="right" w:pos="9026"/>
      </w:tabs>
    </w:pPr>
  </w:style>
  <w:style w:type="character" w:customStyle="1" w:styleId="Char">
    <w:name w:val="머리글 Char"/>
    <w:uiPriority w:val="99"/>
    <w:basedOn w:val="a3"/>
    <w:link w:val="affd"/>
    <w:rPr>
      <w:rFonts w:ascii="맑은 고딕" w:eastAsia="맑은 고딕"/>
      <w:color w:val="000000"/>
      <w:kern w:val="1"/>
    </w:rPr>
  </w:style>
  <w:style w:type="paragraph" w:styleId="affe">
    <w:name w:val="footer"/>
    <w:uiPriority w:val="99"/>
    <w:basedOn w:val="a2"/>
    <w:link w:val="Char0"/>
    <w:unhideWhenUsed/>
    <w:pPr>
      <w:snapToGrid w:val="0"/>
      <w:tabs>
        <w:tab w:val="center" w:pos="4513"/>
        <w:tab w:val="right" w:pos="9026"/>
      </w:tabs>
    </w:pPr>
  </w:style>
  <w:style w:type="character" w:customStyle="1" w:styleId="Char0">
    <w:name w:val="바닥글 Char"/>
    <w:uiPriority w:val="99"/>
    <w:basedOn w:val="a3"/>
    <w:link w:val="affe"/>
    <w:rPr>
      <w:rFonts w:ascii="맑은 고딕" w:eastAsia="맑은 고딕"/>
      <w:color w:val="000000"/>
      <w:kern w:val="1"/>
    </w:rPr>
  </w:style>
  <w:style w:type="paragraph" w:styleId="afff">
    <w:name w:val="List Paragraph"/>
    <w:uiPriority w:val="82"/>
    <w:basedOn w:val="a2"/>
    <w:qFormat/>
    <w:pPr>
      <w:ind w:leftChars="400" w:left="800"/>
    </w:pPr>
  </w:style>
  <w:style w:type="numbering" w:customStyle="1" w:styleId="ImportedStyle9">
    <w:name w:val="Imported Style 9"/>
    <w:pPr>
      <w:numPr>
        <w:ilvl w:val="0"/>
        <w:numId w:val="30"/>
      </w:numPr>
    </w:pPr>
  </w:style>
  <w:style w:type="character" w:styleId="afff0">
    <w:name w:val="Hyperlink"/>
    <w:uiPriority w:val="99"/>
    <w:basedOn w:val="a3"/>
    <w:unhideWhenUsed/>
    <w:rPr>
      <w:color w:val="0563C1"/>
      <w:u w:val="single" w:color="auto"/>
    </w:rPr>
  </w:style>
  <w:style w:type="character" w:customStyle="1" w:styleId="afff1">
    <w:name w:val="Unresolved Mention"/>
    <w:uiPriority w:val="99"/>
    <w:basedOn w:val="a3"/>
    <w:semiHidden/>
    <w:unhideWhenUsed/>
    <w:rPr>
      <w:color w:val="605E5C"/>
      <w:shd w:val="clear" w:color="auto" w:fill="E1DFDD"/>
    </w:rPr>
  </w:style>
  <w:style w:type="table" w:styleId="afff2">
    <w:name w:val="Table Grid"/>
    <w:uiPriority w:val="39"/>
    <w:basedOn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uiPriority w:val="99"/>
    <w:basedOn w:val="a2"/>
    <w:link w:val="Char1"/>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uiPriority w:val="99"/>
    <w:basedOn w:val="a3"/>
    <w:link w:val="afff3"/>
    <w:semiHidden/>
    <w:rPr>
      <w:rFonts w:asciiTheme="majorHAnsi" w:eastAsiaTheme="majorEastAsia" w:hAnsiTheme="majorHAnsi" w:cstheme="majorBidi"/>
      <w:color w:val="000000"/>
      <w:sz w:val="18"/>
      <w:szCs w:val="18"/>
      <w:kern w:val="1"/>
    </w:rPr>
  </w:style>
  <w:style w:type="character" w:styleId="afff4">
    <w:name w:val="annotation reference"/>
    <w:uiPriority w:val="99"/>
    <w:basedOn w:val="a3"/>
    <w:semiHidden/>
    <w:unhideWhenUsed/>
    <w:rPr>
      <w:sz w:val="18"/>
      <w:szCs w:val="18"/>
    </w:rPr>
  </w:style>
  <w:style w:type="paragraph" w:styleId="afff5">
    <w:name w:val="annotation text"/>
    <w:uiPriority w:val="99"/>
    <w:basedOn w:val="a2"/>
    <w:link w:val="Char2"/>
    <w:semiHidden/>
    <w:unhideWhenUsed/>
    <w:pPr>
      <w:jc w:val="left"/>
    </w:pPr>
  </w:style>
  <w:style w:type="character" w:customStyle="1" w:styleId="Char2">
    <w:name w:val="메모 텍스트 Char"/>
    <w:uiPriority w:val="99"/>
    <w:basedOn w:val="a3"/>
    <w:link w:val="afff5"/>
    <w:semiHidden/>
    <w:rPr>
      <w:rFonts w:ascii="맑은 고딕" w:eastAsia="맑은 고딕"/>
      <w:color w:val="000000"/>
      <w:kern w:val="1"/>
    </w:rPr>
  </w:style>
  <w:style w:type="paragraph" w:styleId="afff6">
    <w:name w:val="annotation subject"/>
    <w:uiPriority w:val="99"/>
    <w:basedOn w:val="afff5"/>
    <w:next w:val="afff5"/>
    <w:link w:val="Char3"/>
    <w:semiHidden/>
    <w:unhideWhenUsed/>
    <w:rPr>
      <w:b/>
      <w:bCs/>
    </w:rPr>
  </w:style>
  <w:style w:type="character" w:customStyle="1" w:styleId="Char3">
    <w:name w:val="메모 주제 Char"/>
    <w:uiPriority w:val="99"/>
    <w:basedOn w:val="Char2"/>
    <w:link w:val="afff6"/>
    <w:semiHidden/>
    <w:rPr>
      <w:rFonts w:ascii="맑은 고딕" w:eastAsia="맑은 고딕"/>
      <w:b/>
      <w:bCs/>
      <w:color w:val="000000"/>
      <w:kern w:val="1"/>
    </w:rPr>
  </w:style>
  <w:style w:type="paragraph" w:customStyle="1" w:styleId="afff7">
    <w:name w:val="Revision"/>
    <w:uiPriority w:val="99"/>
    <w:hidden/>
    <w:semiHidden/>
    <w:pPr>
      <w:jc w:val="left"/>
      <w:spacing w:after="0" w:line="240" w:lineRule="auto"/>
    </w:pPr>
    <w:rPr>
      <w:rFonts w:ascii="맑은 고딕" w:eastAsia="맑은 고딕"/>
      <w:color w:val="000000"/>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cp:revision>
  <dcterms:created xsi:type="dcterms:W3CDTF">2023-01-03T08:02:00Z</dcterms:created>
  <dcterms:modified xsi:type="dcterms:W3CDTF">2023-09-14T04:57:38Z</dcterms:modified>
  <cp:lastPrinted>2023-02-16T04:28:00Z</cp:lastPrinted>
  <cp:version>1100.0100.01</cp:version>
</cp:coreProperties>
</file>