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tbl>
      <w:tblPr>
        <w:tblpPr w:vertAnchor="text" w:horzAnchor="text" w:tblpY="99"/>
        <w:tblOverlap w:val="never"/>
        <w:tblW w:w="0" w:type="auto"/>
        <w:tblLook w:val="04A0" w:firstRow="1" w:lastRow="0" w:firstColumn="1" w:lastColumn="0" w:noHBand="0" w:noVBand="1"/>
        <w:tblCellMar>
          <w:top w:w="15" w:type="dxa"/>
          <w:left w:w="15" w:type="dxa"/>
          <w:bottom w:w="15" w:type="dxa"/>
          <w:right w:w="15" w:type="dxa"/>
        </w:tblCellMar>
      </w:tblPr>
      <w:tblGrid>
        <w:gridCol w:w="2117"/>
        <w:gridCol w:w="7509"/>
      </w:tblGrid>
      <w:tr>
        <w:trPr>
          <w:trHeight w:val="927" w:hRule="atLeast"/>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pPr>
              <w:wordWrap/>
              <w:jc w:val="center"/>
              <w:spacing w:after="0" w:line="276" w:lineRule="auto"/>
              <w:rPr>
                <w:rFonts w:ascii="Arial Black" w:eastAsia="MS Gothic" w:hAnsi="Arial Black" w:cs="굴림"/>
                <w:bCs/>
                <w:sz w:val="24"/>
                <w:szCs w:val="24"/>
                <w:kern w:val="0"/>
              </w:rPr>
            </w:pPr>
            <w:r>
              <w:rPr>
                <w:rFonts w:ascii="Arial Black" w:eastAsia="MS Gothic" w:hAnsi="Arial Black"/>
                <w:color w:val="FFFFFF"/>
                <w:sz w:val="24"/>
                <w:szCs w:val="24"/>
              </w:rPr>
              <w:t xml:space="preserve">Attachment </w:t>
            </w:r>
            <w:r>
              <w:rPr>
                <w:rFonts w:ascii="Arial Black" w:eastAsia="MS Gothic" w:hAnsi="Arial Black"/>
                <w:color w:val="FFFFFF"/>
                <w:sz w:val="24"/>
                <w:szCs w:val="24"/>
              </w:rPr>
              <w:t>2</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pPr>
              <w:pStyle w:val="a6"/>
              <w:wordWrap/>
              <w:jc w:val="center"/>
              <w:spacing w:line="264" w:lineRule="auto"/>
              <w:rPr>
                <w:rFonts w:ascii="Arial Black" w:hAnsi="Arial Black"/>
                <w:b/>
                <w:color w:val="auto"/>
                <w:sz w:val="32"/>
              </w:rPr>
            </w:pPr>
            <w:r>
              <w:rPr>
                <w:rFonts w:ascii="Arial Black" w:hAnsi="Arial Black"/>
                <w:b/>
                <w:sz w:val="32"/>
              </w:rPr>
              <w:t xml:space="preserve">Job opening for Research </w:t>
            </w:r>
            <w:r>
              <w:rPr>
                <w:rFonts w:ascii="Arial Black" w:hAnsi="Arial Black"/>
                <w:b/>
                <w:color w:val="auto"/>
                <w:sz w:val="32"/>
              </w:rPr>
              <w:t xml:space="preserve">Professionals </w:t>
            </w:r>
          </w:p>
          <w:p>
            <w:pPr>
              <w:pStyle w:val="a6"/>
              <w:wordWrap/>
              <w:jc w:val="center"/>
              <w:spacing w:line="264" w:lineRule="auto"/>
              <w:rPr>
                <w:rFonts w:ascii="Arial Black" w:hAnsi="Arial Black"/>
                <w:b/>
                <w:w w:val="90"/>
                <w:sz w:val="32"/>
              </w:rPr>
            </w:pPr>
            <w:r>
              <w:rPr>
                <w:rFonts w:ascii="Arial Black" w:hAnsi="Arial Black"/>
                <w:b/>
                <w:w w:val="90"/>
                <w:sz w:val="32"/>
              </w:rPr>
              <w:t xml:space="preserve">[ </w:t>
            </w:r>
            <w:r>
              <w:rPr>
                <w:rFonts w:ascii="Arial Black" w:hAnsi="Arial Black"/>
                <w:b/>
                <w:w w:val="90"/>
                <w:sz w:val="32"/>
              </w:rPr>
              <w:t xml:space="preserve">Research </w:t>
            </w:r>
            <w:r>
              <w:rPr>
                <w:rFonts w:ascii="Arial Black" w:hAnsi="Arial Black"/>
                <w:b/>
                <w:w w:val="90"/>
                <w:sz w:val="32"/>
              </w:rPr>
              <w:t>Scientist</w:t>
            </w:r>
            <w:r>
              <w:rPr>
                <w:rFonts w:ascii="Arial Black" w:hAnsi="Arial Black"/>
                <w:b/>
                <w:w w:val="90"/>
                <w:sz w:val="32"/>
              </w:rPr>
              <w:t xml:space="preserve"> ]</w:t>
            </w:r>
            <w:r>
              <w:rPr>
                <w:rFonts w:ascii="Arial Black" w:hAnsi="Arial Black"/>
                <w:b/>
                <w:w w:val="90"/>
                <w:sz w:val="32"/>
              </w:rPr>
              <w:t xml:space="preserve"> </w:t>
            </w:r>
          </w:p>
          <w:p>
            <w:pPr>
              <w:pStyle w:val="a6"/>
              <w:wordWrap/>
              <w:jc w:val="center"/>
              <w:spacing w:line="264" w:lineRule="auto"/>
              <w:rPr>
                <w:rFonts w:ascii="Arial Black" w:hAnsi="Arial Black"/>
                <w:b/>
                <w:w w:val="90"/>
                <w:sz w:val="32"/>
              </w:rPr>
            </w:pPr>
            <w:r>
              <w:rPr>
                <w:rFonts w:ascii="Arial Black" w:hAnsi="Arial Black"/>
                <w:b/>
                <w:w w:val="90"/>
                <w:sz w:val="32"/>
              </w:rPr>
              <w:t>Physical Process</w:t>
            </w:r>
          </w:p>
        </w:tc>
      </w:tr>
    </w:tbl>
    <w:p>
      <w:pPr>
        <w:pStyle w:val="20"/>
        <w:wordWrap/>
        <w:rPr>
          <w:rFonts w:ascii="Times New Roman" w:eastAsia="굴림" w:hAnsi="Times New Roman" w:cs="Times New Roman"/>
          <w:sz w:val="24"/>
          <w:szCs w:val="24"/>
          <w:kern w:val="0"/>
        </w:rPr>
      </w:pPr>
      <w:bookmarkStart w:id="1" w:name="_top"/>
      <w:bookmarkStart w:id="2" w:name="_Hlk104909703"/>
      <w:bookmarkEnd w:id="1"/>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The Korea Institute </w:t>
      </w:r>
      <w:r>
        <w:rPr>
          <w:rFonts w:ascii="Times New Roman" w:eastAsia="굴림" w:hAnsi="Times New Roman" w:cs="Times New Roman"/>
          <w:sz w:val="24"/>
          <w:szCs w:val="24"/>
          <w:kern w:val="0"/>
        </w:rPr>
        <w:t>of</w:t>
      </w:r>
      <w:r>
        <w:rPr>
          <w:rFonts w:ascii="Times New Roman" w:eastAsia="굴림" w:hAnsi="Times New Roman" w:cs="Times New Roman"/>
          <w:sz w:val="24"/>
          <w:szCs w:val="24"/>
          <w:kern w:val="0"/>
        </w:rPr>
        <w:t xml:space="preserve"> Atmospheric Prediction Systems (KIAPS) is a research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institution based in Seoul, established in 2011 to lead development of</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the core operational NWP systems for the Korea Meteorological Administration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(KMA). The first KIAPS global NWP system was made operational at KMA in April 2020,</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and </w:t>
      </w:r>
      <w:r>
        <w:rPr>
          <w:rFonts w:ascii="Times New Roman" w:eastAsia="굴림" w:hAnsi="Times New Roman" w:cs="Times New Roman"/>
          <w:sz w:val="24"/>
          <w:szCs w:val="24"/>
          <w:kern w:val="0"/>
        </w:rPr>
        <w:t>is now providing forecast skill that is co</w:t>
      </w:r>
      <w:r>
        <w:rPr>
          <w:rFonts w:ascii="Times New Roman" w:eastAsia="굴림" w:hAnsi="Times New Roman" w:cs="Times New Roman"/>
          <w:sz w:val="24"/>
          <w:szCs w:val="24"/>
          <w:kern w:val="0"/>
        </w:rPr>
        <w:t>mfortably within the range of the world's leading NWP cent</w:t>
      </w:r>
      <w:r>
        <w:rPr>
          <w:rFonts w:ascii="Times New Roman" w:eastAsia="굴림" w:hAnsi="Times New Roman" w:cs="Times New Roman"/>
          <w:sz w:val="24"/>
          <w:szCs w:val="24"/>
          <w:kern w:val="0"/>
        </w:rPr>
        <w:t>er</w:t>
      </w:r>
      <w:r>
        <w:rPr>
          <w:rFonts w:ascii="Times New Roman" w:eastAsia="굴림" w:hAnsi="Times New Roman" w:cs="Times New Roman"/>
          <w:sz w:val="24"/>
          <w:szCs w:val="24"/>
          <w:kern w:val="0"/>
        </w:rPr>
        <w:t>s.</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In collaboration with developers at KMA, approximately </w:t>
      </w:r>
      <w:r>
        <w:rPr>
          <w:rFonts w:ascii="Times New Roman" w:eastAsia="굴림" w:hAnsi="Times New Roman" w:cs="Times New Roman"/>
          <w:sz w:val="24"/>
          <w:szCs w:val="24"/>
          <w:kern w:val="0"/>
        </w:rPr>
        <w:t>80</w:t>
      </w:r>
      <w:r>
        <w:rPr>
          <w:rFonts w:ascii="Times New Roman" w:eastAsia="굴림" w:hAnsi="Times New Roman" w:cs="Times New Roman"/>
          <w:sz w:val="24"/>
          <w:szCs w:val="24"/>
          <w:kern w:val="0"/>
        </w:rPr>
        <w:t xml:space="preserve"> scientific and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technical staff at KIAPS are now developing a full Earth system NWP capability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aiming at the extended medium range, and also a high-resolution NWP capability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for short-range forecasting over East Asia.</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We are seeking </w:t>
      </w:r>
      <w:r>
        <w:rPr>
          <w:rFonts w:ascii="Times New Roman" w:eastAsia="굴림" w:hAnsi="Times New Roman" w:cs="Times New Roman" w:hint="eastAsia"/>
          <w:sz w:val="24"/>
          <w:szCs w:val="24"/>
          <w:kern w:val="0"/>
        </w:rPr>
        <w:t>physical process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experts to lead scientific and technical</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development in following areas:</w:t>
      </w:r>
    </w:p>
    <w:p>
      <w:pPr>
        <w:pStyle w:val="afff"/>
        <w:ind w:leftChars="0"/>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Develop technical details of atmospheric chemistry module and coupling of atmospheric chemistry model</w:t>
      </w:r>
    </w:p>
    <w:p>
      <w:pPr>
        <w:pStyle w:val="20"/>
        <w:wordWrap/>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Diagnose and optimize atmospheric vertical mixing process</w:t>
      </w:r>
    </w:p>
    <w:p>
      <w:pPr>
        <w:pStyle w:val="20"/>
        <w:ind w:left="7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KIAPS</w:t>
      </w:r>
      <w:r>
        <w:rPr>
          <w:rFonts w:ascii="Times New Roman" w:eastAsia="굴림" w:hAnsi="Times New Roman" w:cs="Times New Roman"/>
          <w:sz w:val="24"/>
          <w:szCs w:val="24"/>
          <w:kern w:val="0"/>
        </w:rPr>
        <w:t xml:space="preserve"> developed </w:t>
      </w:r>
      <w:r>
        <w:rPr>
          <w:rFonts w:ascii="Times New Roman" w:eastAsia="굴림" w:hAnsi="Times New Roman" w:cs="Times New Roman"/>
          <w:sz w:val="24"/>
          <w:szCs w:val="24"/>
          <w:kern w:val="0"/>
        </w:rPr>
        <w:t>a non-hydrostatic global model called KIM (Korea Integrated Model) on a cubed-sphere grid. The KIM runs 4 times a day with 12-day forecasts at 00 and 12UTC, and 3-day forecasts at 06 and 18 UTC</w:t>
      </w:r>
      <w:r>
        <w:rPr>
          <w:rFonts w:ascii="Times New Roman" w:eastAsia="굴림" w:hAnsi="Times New Roman" w:cs="Times New Roman"/>
          <w:sz w:val="24"/>
          <w:szCs w:val="24"/>
          <w:kern w:val="0"/>
        </w:rPr>
        <w:t xml:space="preserve"> at Korea Meteorological Administration. </w:t>
      </w:r>
      <w:r>
        <w:rPr>
          <w:rFonts w:ascii="Times New Roman" w:eastAsia="굴림" w:hAnsi="Times New Roman" w:cs="Times New Roman"/>
          <w:sz w:val="24"/>
          <w:szCs w:val="24"/>
          <w:kern w:val="0"/>
        </w:rPr>
        <w:t>Considering the scalability in a distributed computing environment and load balancing over polar regions, KIAPS applie</w:t>
      </w:r>
      <w:r>
        <w:rPr>
          <w:rFonts w:ascii="Times New Roman" w:eastAsia="굴림" w:hAnsi="Times New Roman" w:cs="Times New Roman"/>
          <w:sz w:val="24"/>
          <w:szCs w:val="24"/>
          <w:kern w:val="0"/>
        </w:rPr>
        <w:t>d</w:t>
      </w:r>
      <w:r>
        <w:rPr>
          <w:rFonts w:ascii="Times New Roman" w:eastAsia="굴림" w:hAnsi="Times New Roman" w:cs="Times New Roman"/>
          <w:sz w:val="24"/>
          <w:szCs w:val="24"/>
          <w:kern w:val="0"/>
        </w:rPr>
        <w:t xml:space="preserve"> the spectral element method for horizontal discretization</w:t>
      </w:r>
      <w:r>
        <w:rPr>
          <w:rFonts w:ascii="Times New Roman" w:eastAsia="굴림" w:hAnsi="Times New Roman" w:cs="Times New Roman"/>
          <w:sz w:val="24"/>
          <w:szCs w:val="24"/>
          <w:kern w:val="0"/>
        </w:rPr>
        <w:t xml:space="preserve"> of </w:t>
      </w:r>
      <w:r>
        <w:rPr>
          <w:rFonts w:ascii="Times New Roman" w:eastAsia="굴림" w:hAnsi="Times New Roman" w:cs="Times New Roman"/>
          <w:sz w:val="24"/>
          <w:szCs w:val="24"/>
          <w:kern w:val="0"/>
        </w:rPr>
        <w:t>the nonhydrostatic governing equations</w:t>
      </w:r>
      <w:r>
        <w:rPr>
          <w:rFonts w:ascii="Times New Roman" w:eastAsia="굴림" w:hAnsi="Times New Roman" w:cs="Times New Roman"/>
          <w:sz w:val="24"/>
          <w:szCs w:val="24"/>
          <w:kern w:val="0"/>
        </w:rPr>
        <w:t>, a</w:t>
      </w:r>
      <w:r>
        <w:rPr>
          <w:rFonts w:ascii="Times New Roman" w:eastAsia="굴림" w:hAnsi="Times New Roman" w:cs="Times New Roman"/>
          <w:sz w:val="24"/>
          <w:szCs w:val="24"/>
          <w:kern w:val="0"/>
        </w:rPr>
        <w:t xml:space="preserve"> finite difference method for vertical discretization, </w:t>
      </w:r>
      <w:r>
        <w:rPr>
          <w:rFonts w:ascii="Times New Roman" w:eastAsia="굴림" w:hAnsi="Times New Roman" w:cs="Times New Roman"/>
          <w:sz w:val="24"/>
          <w:szCs w:val="24"/>
          <w:kern w:val="0"/>
        </w:rPr>
        <w:t>and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 </w:t>
      </w:r>
      <w:r>
        <w:rPr>
          <w:rFonts w:ascii="Times New Roman" w:eastAsia="굴림" w:hAnsi="Times New Roman" w:cs="Times New Roman"/>
          <w:sz w:val="24"/>
          <w:szCs w:val="24"/>
          <w:kern w:val="0"/>
        </w:rPr>
        <w:t xml:space="preserve">time-split RK3 integration scheme </w:t>
      </w:r>
      <w:r>
        <w:rPr>
          <w:rFonts w:ascii="Times New Roman" w:eastAsia="굴림" w:hAnsi="Times New Roman" w:cs="Times New Roman"/>
          <w:sz w:val="24"/>
          <w:szCs w:val="24"/>
          <w:kern w:val="0"/>
        </w:rPr>
        <w:t>for time integration. The next step is to develop a</w:t>
      </w:r>
      <w:r>
        <w:rPr>
          <w:rFonts w:ascii="Times New Roman" w:eastAsia="굴림" w:hAnsi="Times New Roman" w:cs="Times New Roman"/>
          <w:sz w:val="24"/>
          <w:szCs w:val="24"/>
          <w:kern w:val="0"/>
        </w:rPr>
        <w:t xml:space="preserve"> limited</w:t>
      </w:r>
      <w:r>
        <w:rPr>
          <w:rFonts w:ascii="Times New Roman" w:eastAsia="굴림" w:hAnsi="Times New Roman" w:cs="Times New Roman"/>
          <w:sz w:val="24"/>
          <w:szCs w:val="24"/>
          <w:kern w:val="0"/>
        </w:rPr>
        <w:t>-</w:t>
      </w:r>
      <w:r>
        <w:rPr>
          <w:rFonts w:ascii="Times New Roman" w:eastAsia="굴림" w:hAnsi="Times New Roman" w:cs="Times New Roman"/>
          <w:sz w:val="24"/>
          <w:szCs w:val="24"/>
          <w:kern w:val="0"/>
        </w:rPr>
        <w:t xml:space="preserve">area version of the dynamical core with one-way nesting, and </w:t>
      </w:r>
      <w:r>
        <w:rPr>
          <w:rFonts w:ascii="Times New Roman" w:eastAsia="굴림" w:hAnsi="Times New Roman" w:cs="Times New Roman"/>
          <w:sz w:val="24"/>
          <w:szCs w:val="24"/>
          <w:kern w:val="0"/>
        </w:rPr>
        <w:t xml:space="preserve">to </w:t>
      </w:r>
      <w:r>
        <w:rPr>
          <w:rFonts w:ascii="Times New Roman" w:eastAsia="굴림" w:hAnsi="Times New Roman" w:cs="Times New Roman"/>
          <w:sz w:val="24"/>
          <w:szCs w:val="24"/>
          <w:kern w:val="0"/>
        </w:rPr>
        <w:t>compare</w:t>
      </w:r>
      <w:r>
        <w:rPr>
          <w:rFonts w:ascii="Times New Roman" w:eastAsia="굴림" w:hAnsi="Times New Roman" w:cs="Times New Roman"/>
          <w:sz w:val="24"/>
          <w:szCs w:val="24"/>
          <w:kern w:val="0"/>
        </w:rPr>
        <w:t xml:space="preserve"> the limited-area version</w:t>
      </w:r>
      <w:r>
        <w:rPr>
          <w:rFonts w:ascii="Times New Roman" w:eastAsia="굴림" w:hAnsi="Times New Roman" w:cs="Times New Roman"/>
          <w:sz w:val="24"/>
          <w:szCs w:val="24"/>
          <w:kern w:val="0"/>
        </w:rPr>
        <w:t xml:space="preserve"> with </w:t>
      </w:r>
      <w:r>
        <w:rPr>
          <w:rFonts w:ascii="Times New Roman" w:eastAsia="굴림" w:hAnsi="Times New Roman" w:cs="Times New Roman"/>
          <w:sz w:val="24"/>
          <w:szCs w:val="24"/>
          <w:kern w:val="0"/>
        </w:rPr>
        <w:t>a</w:t>
      </w:r>
      <w:r>
        <w:rPr>
          <w:rFonts w:ascii="Times New Roman" w:eastAsia="굴림" w:hAnsi="Times New Roman" w:cs="Times New Roman"/>
          <w:sz w:val="24"/>
          <w:szCs w:val="24"/>
          <w:kern w:val="0"/>
        </w:rPr>
        <w:t xml:space="preserve"> variable-resolution core </w:t>
      </w:r>
      <w:r>
        <w:rPr>
          <w:rFonts w:ascii="Times New Roman" w:eastAsia="굴림" w:hAnsi="Times New Roman" w:cs="Times New Roman"/>
          <w:sz w:val="24"/>
          <w:szCs w:val="24"/>
          <w:kern w:val="0"/>
        </w:rPr>
        <w:t xml:space="preserve">based on the </w:t>
      </w:r>
      <w:r>
        <w:rPr>
          <w:rFonts w:ascii="Times New Roman" w:eastAsia="굴림" w:hAnsi="Times New Roman" w:cs="Times New Roman"/>
          <w:sz w:val="24"/>
          <w:szCs w:val="24"/>
          <w:kern w:val="0"/>
        </w:rPr>
        <w:t>Schmidt transformation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in terms of accuracy, stability, flexibility, and economy.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You would be expected to take </w:t>
      </w:r>
      <w:r>
        <w:rPr>
          <w:rFonts w:ascii="Times New Roman" w:eastAsia="굴림" w:hAnsi="Times New Roman" w:cs="Times New Roman"/>
          <w:sz w:val="24"/>
          <w:szCs w:val="24"/>
          <w:kern w:val="0"/>
        </w:rPr>
        <w:t>part in the development of the one-way nested version of the dynamical core, and then comparative studies with the stretched-grid core, including the interface with physics package</w:t>
      </w:r>
      <w:r>
        <w:rPr>
          <w:rFonts w:ascii="Times New Roman" w:eastAsia="굴림" w:hAnsi="Times New Roman" w:cs="Times New Roman"/>
          <w:sz w:val="24"/>
          <w:szCs w:val="24"/>
          <w:kern w:val="0"/>
        </w:rPr>
        <w: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KIAPS is a relatively new and compact institution, and is one of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few organi</w:t>
      </w:r>
      <w:r>
        <w:rPr>
          <w:rFonts w:ascii="Times New Roman" w:eastAsia="굴림" w:hAnsi="Times New Roman" w:cs="Times New Roman"/>
          <w:sz w:val="24"/>
          <w:szCs w:val="24"/>
          <w:kern w:val="0"/>
        </w:rPr>
        <w:t>z</w:t>
      </w:r>
      <w:r>
        <w:rPr>
          <w:rFonts w:ascii="Times New Roman" w:eastAsia="굴림" w:hAnsi="Times New Roman" w:cs="Times New Roman"/>
          <w:sz w:val="24"/>
          <w:szCs w:val="24"/>
          <w:kern w:val="0"/>
        </w:rPr>
        <w:t>ations in the world that has direct responsibil</w:t>
      </w:r>
      <w:r>
        <w:rPr>
          <w:rFonts w:ascii="Times New Roman" w:eastAsia="굴림" w:hAnsi="Times New Roman" w:cs="Times New Roman"/>
          <w:sz w:val="24"/>
          <w:szCs w:val="24"/>
          <w:kern w:val="0"/>
        </w:rPr>
        <w:t>i</w:t>
      </w:r>
      <w:r>
        <w:rPr>
          <w:rFonts w:ascii="Times New Roman" w:eastAsia="굴림" w:hAnsi="Times New Roman" w:cs="Times New Roman"/>
          <w:sz w:val="24"/>
          <w:szCs w:val="24"/>
          <w:kern w:val="0"/>
        </w:rPr>
        <w:t>ty for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development of operational NWP systems for a national weather service,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with a large degree of autonomy in decision making. Thus, </w:t>
      </w:r>
      <w:r>
        <w:rPr>
          <w:rFonts w:ascii="Times New Roman" w:eastAsia="굴림" w:hAnsi="Times New Roman" w:cs="Times New Roman"/>
          <w:sz w:val="24"/>
          <w:szCs w:val="24"/>
          <w:kern w:val="0"/>
        </w:rPr>
        <w:t xml:space="preserve">a </w:t>
      </w:r>
      <w:r>
        <w:rPr>
          <w:rFonts w:ascii="Times New Roman" w:eastAsia="굴림" w:hAnsi="Times New Roman" w:cs="Times New Roman"/>
          <w:sz w:val="24"/>
          <w:szCs w:val="24"/>
          <w:kern w:val="0"/>
        </w:rPr>
        <w:t>KIAPS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scientist can have a major influence on NWP systems that have a direct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impact on society, while developing their profile and publication record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as a researcher.</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While most of KIAPS's business is conducted in Korean, English-language levels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are generally high amongst the research staff, so scientists who are fluent in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English but have little or no knowledge of the Korean language should find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language barrier to be a relatively small concern. The KIAPS administration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team includes English-speaking staff who are ready to help </w:t>
      </w:r>
      <w:r>
        <w:rPr>
          <w:rFonts w:ascii="Times New Roman" w:eastAsia="굴림" w:hAnsi="Times New Roman" w:cs="Times New Roman"/>
          <w:sz w:val="24"/>
          <w:szCs w:val="24"/>
          <w:kern w:val="0"/>
        </w:rPr>
        <w:t xml:space="preserve">organize </w:t>
      </w:r>
      <w:r>
        <w:rPr>
          <w:rFonts w:ascii="Times New Roman" w:eastAsia="굴림" w:hAnsi="Times New Roman" w:cs="Times New Roman"/>
          <w:sz w:val="24"/>
          <w:szCs w:val="24"/>
          <w:kern w:val="0"/>
        </w:rPr>
        <w:t>work visas, living arrangements, and so on.</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The KIAPS offices are located in an attractive part of central Seoul, with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excellent local facilities and first-class transport links to other parts of</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Seoul and beyond. For general information about KIAPS. please visit our Korean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and English-language home page at </w:t>
      </w:r>
      <w:r>
        <w:fldChar w:fldCharType="begin"/>
      </w:r>
      <w:r>
        <w:instrText xml:space="preserve"> HYPERLINK "file:///C:\\Users\\user\\Documents\\BizboxA\\www.kiaps.org" </w:instrText>
      </w:r>
      <w:r>
        <w:fldChar w:fldCharType="separate"/>
      </w:r>
      <w:r>
        <w:rPr>
          <w:rStyle w:val="afff0"/>
          <w:rFonts w:ascii="Times New Roman" w:eastAsia="굴림" w:hAnsi="Times New Roman" w:cs="Times New Roman"/>
          <w:sz w:val="24"/>
          <w:szCs w:val="24"/>
          <w:kern w:val="0"/>
        </w:rPr>
        <w:t>www.kiaps.org</w:t>
      </w:r>
      <w:r>
        <w:fldChar w:fldCharType="end"/>
      </w:r>
      <w:r>
        <w:rPr>
          <w:rFonts w:ascii="Times New Roman" w:eastAsia="굴림" w:hAnsi="Times New Roman" w:cs="Times New Roman"/>
          <w:sz w:val="24"/>
          <w:szCs w:val="24"/>
          <w:kern w:val="0"/>
        </w:rPr>
        <w: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Applications should be emailed to </w:t>
      </w:r>
      <w:r>
        <w:fldChar w:fldCharType="begin"/>
      </w:r>
      <w:r>
        <w:instrText xml:space="preserve"> HYPERLINK "file:///C:\\Users\\user\\Documents\\BizboxA\\recruit@kiaps.org" </w:instrText>
      </w:r>
      <w:r>
        <w:fldChar w:fldCharType="separate"/>
      </w:r>
      <w:r>
        <w:rPr>
          <w:rStyle w:val="afff0"/>
          <w:rFonts w:ascii="Times New Roman" w:eastAsia="굴림" w:hAnsi="Times New Roman" w:cs="Times New Roman"/>
          <w:sz w:val="24"/>
          <w:szCs w:val="24"/>
          <w:kern w:val="0"/>
        </w:rPr>
        <w:t>recruit@kiaps.org</w:t>
      </w:r>
      <w:r>
        <w:fldChar w:fldCharType="end"/>
      </w:r>
      <w:r>
        <w:rPr>
          <w:rFonts w:ascii="Times New Roman" w:eastAsia="굴림" w:hAnsi="Times New Roman" w:cs="Times New Roman"/>
          <w:sz w:val="24"/>
          <w:szCs w:val="24"/>
          <w:kern w:val="0"/>
        </w:rPr>
        <w:t>, which is also the contact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point for general enquires about KIAPS or the application process</w:t>
      </w:r>
      <w:r>
        <w:rPr>
          <w:rFonts w:ascii="Times New Roman" w:eastAsia="굴림" w:hAnsi="Times New Roman" w:cs="Times New Roman"/>
          <w:sz w:val="24"/>
          <w:szCs w:val="24"/>
          <w:kern w:val="0"/>
        </w:rPr>
        <w: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p>
    <w:p>
      <w:pPr>
        <w:pStyle w:val="a6"/>
        <w:jc w:val="right"/>
        <w:spacing w:line="240" w:lineRule="auto"/>
        <w:rPr>
          <w:rFonts w:ascii="Times New Roman" w:hAnsi="Times New Roman" w:cs="Times New Roman"/>
          <w:b/>
          <w:sz w:val="40"/>
          <w:spacing w:val="-6"/>
        </w:rPr>
      </w:pPr>
      <w:r>
        <w:rPr>
          <w:rFonts w:ascii="Times New Roman" w:hAnsi="Times New Roman" w:cs="Times New Roman"/>
          <w:b/>
          <w:sz w:val="40"/>
          <w:spacing w:val="-6"/>
        </w:rPr>
        <w:t>Director of KIAPS</w:t>
      </w:r>
    </w:p>
    <w:p>
      <w:pPr>
        <w:pStyle w:val="a6"/>
        <w:ind w:right="388"/>
        <w:jc w:val="right"/>
        <w:spacing w:line="240" w:lineRule="auto"/>
        <w:rPr>
          <w:rFonts w:ascii="Times New Roman" w:hAnsi="Times New Roman" w:cs="Times New Roman"/>
        </w:rPr>
      </w:pPr>
    </w:p>
    <w:p>
      <w:pPr>
        <w:pStyle w:val="a6"/>
        <w:ind w:right="388"/>
        <w:jc w:val="right"/>
        <w:spacing w:line="240" w:lineRule="auto"/>
        <w:rPr>
          <w:rFonts w:ascii="Times New Roman" w:hAnsi="Times New Roman" w:cs="Times New Roman"/>
        </w:rPr>
      </w:pPr>
    </w:p>
    <w:p>
      <w:pPr>
        <w:pStyle w:val="a6"/>
        <w:ind w:right="388"/>
        <w:jc w:val="right"/>
        <w:spacing w:line="240" w:lineRule="auto"/>
        <w:rPr>
          <w:rFonts w:ascii="Times New Roman" w:hAnsi="Times New Roman" w:cs="Times New Roman"/>
        </w:rPr>
      </w:pPr>
      <w:r>
        <w:rPr>
          <w:rFonts w:ascii="Times New Roman" w:hAnsi="Times New Roman" w:cs="Times New Roman"/>
        </w:rPr>
        <w:t xml:space="preserve">   </w:t>
      </w:r>
      <w:bookmarkEnd w:id="2"/>
    </w:p>
    <w:p>
      <w:pPr>
        <w:pStyle w:val="a6"/>
        <w:ind w:right="388"/>
        <w:jc w:val="right"/>
        <w:spacing w:line="240" w:lineRule="auto"/>
        <w:rPr>
          <w:rFonts w:ascii="Times New Roman" w:hAnsi="Times New Roman" w:cs="Times New Roman"/>
        </w:rPr>
      </w:pPr>
    </w:p>
    <w:p>
      <w:r>
        <w:rPr>
          <w:rFonts w:ascii="Arial Black" w:hAnsi="Arial Black"/>
          <w:b/>
          <w:sz w:val="32"/>
          <w:spacing w:val="-6"/>
        </w:rPr>
        <w:t>The Korea Institute of Atmospheric Prediction System</w:t>
      </w:r>
    </w:p>
    <w:p>
      <w:r>
        <w:br w:type="page"/>
      </w:r>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2"/>
        <w:gridCol w:w="175"/>
        <w:gridCol w:w="8891"/>
        <w:gridCol w:w="111"/>
      </w:tblGrid>
      <w:tr>
        <w:trPr>
          <w:trHeight w:val="453" w:hRule="atLeast"/>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b/>
                <w:color w:val="FFFFFF"/>
                <w:shd w:val="clear" w:color="auto" w:fill="auto"/>
              </w:rPr>
            </w:pPr>
            <w:r>
              <w:rPr>
                <w:rFonts w:ascii="한양신명조"/>
                <w:b/>
                <w:color w:val="FFFFFF"/>
                <w:sz w:val="34"/>
                <w:shd w:val="clear" w:color="auto" w:fill="auto"/>
              </w:rPr>
              <w:t>Ⅰ</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pPr>
              <w:pStyle w:val="a6"/>
              <w:spacing w:line="240" w:lineRule="auto"/>
              <w:rPr>
                <w:rFonts w:ascii="HY헤드라인M"/>
                <w:sz w:val="30"/>
                <w:shd w:val="clear" w:color="auto" w:fill="auto"/>
              </w:rPr>
            </w:pPr>
          </w:p>
        </w:tc>
      </w:tr>
    </w:tbl>
    <w:tbl>
      <w:tblPr>
        <w:tblpPr w:vertAnchor="text" w:horzAnchor="page" w:tblpX="1251" w:tblpY="416"/>
        <w:tblOverlap w:val="never"/>
        <w:tblW w:w="9483" w:type="dxa"/>
        <w:tblBorders>
          <w:top w:val="single" w:sz="3" w:space="0" w:color="000000"/>
          <w:left w:val="single" w:sz="3" w:space="0" w:color="000000"/>
          <w:bottom w:val="single" w:sz="3" w:space="0" w:color="000000"/>
          <w:right w:val="single" w:sz="3" w:space="0" w:color="000000"/>
        </w:tblBorders>
        <w:tblLook w:val="04A0" w:firstRow="1" w:lastRow="0" w:firstColumn="1" w:lastColumn="0" w:noHBand="0" w:noVBand="1"/>
        <w:tblCellMar>
          <w:top w:w="57" w:type="dxa"/>
          <w:left w:w="57" w:type="dxa"/>
          <w:bottom w:w="57" w:type="dxa"/>
          <w:right w:w="57" w:type="dxa"/>
        </w:tblCellMar>
      </w:tblPr>
      <w:tblGrid>
        <w:gridCol w:w="2421"/>
        <w:gridCol w:w="2264"/>
        <w:gridCol w:w="2264"/>
        <w:gridCol w:w="2534"/>
      </w:tblGrid>
      <w:tr>
        <w:trPr>
          <w:trHeight w:val="28" w:hRule="atLeast"/>
        </w:trPr>
        <w:tc>
          <w:tcPr>
            <w:tcW w:w="2421" w:type="dxa"/>
            <w:tcBorders>
              <w:top w:val="single" w:sz="12" w:space="0" w:color="auto"/>
              <w:left w:val="single" w:sz="12"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Position Title</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Number of Positions</w:t>
            </w:r>
          </w:p>
        </w:tc>
        <w:tc>
          <w:tcPr>
            <w:tcW w:w="2534" w:type="dxa"/>
            <w:tcBorders>
              <w:top w:val="single" w:sz="12" w:space="0" w:color="auto"/>
              <w:left w:val="single" w:sz="4" w:space="0" w:color="auto"/>
              <w:bottom w:val="single" w:sz="4" w:space="0" w:color="auto"/>
              <w:right w:val="single" w:sz="12"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eastAsiaTheme="minorHAnsi" w:hAnsi="Times New Roman" w:cs="Times New Roman"/>
                <w:b/>
                <w:color w:val="auto"/>
                <w:sz w:val="24"/>
                <w:szCs w:val="24"/>
              </w:rPr>
              <w:t>(L</w:t>
            </w:r>
            <w:r>
              <w:rPr>
                <w:rFonts w:ascii="Times New Roman" w:eastAsiaTheme="minorHAnsi" w:hAnsi="Times New Roman" w:cs="Times New Roman"/>
                <w:b/>
                <w:color w:val="auto"/>
                <w:sz w:val="24"/>
                <w:szCs w:val="24"/>
              </w:rPr>
              <w:t>ocation)</w:t>
            </w:r>
          </w:p>
        </w:tc>
      </w:tr>
      <w:tr>
        <w:trPr>
          <w:trHeight w:val="28" w:hRule="atLeast"/>
        </w:trPr>
        <w:tc>
          <w:tcPr>
            <w:tcW w:w="2421" w:type="dxa"/>
            <w:tcBorders>
              <w:top w:val="single" w:sz="4" w:space="0" w:color="auto"/>
              <w:left w:val="single" w:sz="12"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kern w:val="2"/>
              </w:rPr>
              <w:t>Physical Process</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Research Scientist</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1</w:t>
            </w:r>
          </w:p>
        </w:tc>
        <w:tc>
          <w:tcPr>
            <w:tcW w:w="2534" w:type="dxa"/>
            <w:tcBorders>
              <w:top w:val="single" w:sz="4" w:space="0" w:color="auto"/>
              <w:left w:val="single" w:sz="4" w:space="0" w:color="auto"/>
              <w:bottom w:val="single" w:sz="12" w:space="0" w:color="auto"/>
              <w:right w:val="single" w:sz="12"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K</w:t>
            </w:r>
            <w:r>
              <w:rPr>
                <w:rFonts w:ascii="Times New Roman" w:eastAsiaTheme="minorHAnsi" w:hAnsi="Times New Roman" w:cs="Times New Roman"/>
                <w:color w:val="auto"/>
                <w:szCs w:val="20"/>
              </w:rPr>
              <w:t>IAPS</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w:t>
            </w:r>
            <w:r>
              <w:rPr>
                <w:rFonts w:ascii="Times New Roman" w:eastAsiaTheme="minorHAnsi" w:hAnsi="Times New Roman" w:cs="Times New Roman"/>
                <w:color w:val="auto"/>
                <w:szCs w:val="20"/>
              </w:rPr>
              <w:t>Seoul)</w:t>
            </w:r>
          </w:p>
        </w:tc>
      </w:tr>
      <w:tr>
        <w:trPr>
          <w:trHeight w:val="23" w:hRule="atLeast"/>
        </w:trPr>
        <w:tc>
          <w:tcPr>
            <w:tcW w:w="2421"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pPr>
              <w:ind w:rightChars="33" w:right="66"/>
              <w:autoSpaceDE/>
              <w:autoSpaceDN/>
              <w:widowControl/>
              <w:wordWrap/>
              <w:jc w:val="left"/>
              <w:spacing w:after="0" w:line="240" w:lineRule="auto"/>
              <w:rPr>
                <w:rFonts w:ascii="Times New Roman" w:eastAsiaTheme="minorHAnsi" w:hAnsi="Times New Roman" w:cs="Times New Roman"/>
                <w:sz w:val="2"/>
                <w:szCs w:val="2"/>
              </w:rPr>
            </w:pPr>
          </w:p>
        </w:tc>
      </w:tr>
      <w:tr>
        <w:trPr>
          <w:trHeight w:val="28" w:hRule="atLeast"/>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eastAsia="Times New Roman" w:hAnsi="Times New Roman" w:cs="Times New Roman"/>
                <w:b/>
                <w:szCs w:val="20"/>
              </w:rPr>
            </w:pPr>
            <w:r>
              <w:rPr>
                <w:rFonts w:ascii="Times New Roman" w:eastAsia="Times New Roman" w:hAnsi="Times New Roman" w:cs="Times New Roman"/>
                <w:b/>
                <w:sz w:val="24"/>
                <w:szCs w:val="20"/>
              </w:rPr>
              <w:t xml:space="preserve">Main </w:t>
            </w:r>
            <w:r>
              <w:rPr>
                <w:rFonts w:ascii="Times New Roman" w:eastAsia="Times New Roman" w:hAnsi="Times New Roman" w:cs="Times New Roman"/>
                <w:b/>
                <w:sz w:val="24"/>
                <w:szCs w:val="20"/>
              </w:rPr>
              <w:t>T</w:t>
            </w:r>
            <w:r>
              <w:rPr>
                <w:rFonts w:ascii="Times New Roman" w:eastAsia="Times New Roman" w:hAnsi="Times New Roman" w:cs="Times New Roman"/>
                <w:b/>
                <w:sz w:val="24"/>
                <w:szCs w:val="20"/>
              </w:rPr>
              <w:t>ask</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3" w:rightChars="33" w:right="66" w:hanging="213"/>
              <w:autoSpaceDE/>
              <w:autoSpaceDN/>
              <w:widowControl/>
              <w:wordWrap/>
              <w:jc w:val="left"/>
              <w:numPr>
                <w:ilvl w:val="0"/>
                <w:numId w:val="2"/>
              </w:numPr>
              <w:spacing w:after="0" w:line="276" w:lineRule="auto"/>
              <w:rPr>
                <w:rFonts w:ascii="Times New Roman" w:eastAsiaTheme="minorHAnsi" w:hAnsi="Times New Roman" w:cs="Times New Roman"/>
                <w:szCs w:val="20"/>
              </w:rPr>
            </w:pPr>
            <w:bookmarkStart w:id="3" w:name="_Hlk124340074"/>
            <w:r>
              <w:rPr>
                <w:rFonts w:ascii="Times New Roman" w:eastAsiaTheme="minorHAnsi" w:hAnsi="Times New Roman" w:cs="Times New Roman"/>
                <w:szCs w:val="20"/>
              </w:rPr>
              <w:t xml:space="preserve">Develop technical details of atmospheric </w:t>
            </w:r>
            <w:r>
              <w:rPr>
                <w:rFonts w:ascii="Times New Roman" w:eastAsiaTheme="minorHAnsi" w:hAnsi="Times New Roman" w:cs="Times New Roman"/>
                <w:szCs w:val="20"/>
              </w:rPr>
              <w:t xml:space="preserve">chemistry </w:t>
            </w:r>
            <w:r>
              <w:rPr>
                <w:rFonts w:ascii="Times New Roman" w:eastAsiaTheme="minorHAnsi" w:hAnsi="Times New Roman" w:cs="Times New Roman"/>
                <w:szCs w:val="20"/>
              </w:rPr>
              <w:t xml:space="preserve">module and </w:t>
            </w:r>
            <w:r>
              <w:rPr>
                <w:rFonts w:ascii="Times New Roman" w:eastAsiaTheme="minorHAnsi" w:hAnsi="Times New Roman" w:cs="Times New Roman"/>
                <w:szCs w:val="20"/>
              </w:rPr>
              <w:t>coupling of atmospheric chemistry model</w:t>
            </w:r>
          </w:p>
          <w:p>
            <w:pPr>
              <w:pStyle w:val="afff"/>
              <w:ind w:leftChars="0" w:left="213" w:rightChars="33" w:right="66" w:hanging="213"/>
              <w:autoSpaceDE/>
              <w:autoSpaceDN/>
              <w:widowControl/>
              <w:wordWrap/>
              <w:jc w:val="left"/>
              <w:numPr>
                <w:ilvl w:val="0"/>
                <w:numId w:val="2"/>
              </w:numPr>
              <w:spacing w:after="0" w:line="276" w:lineRule="auto"/>
              <w:rPr>
                <w:rFonts w:ascii="Times New Roman" w:eastAsiaTheme="minorHAnsi" w:hAnsi="Times New Roman" w:cs="Times New Roman"/>
                <w:szCs w:val="20"/>
              </w:rPr>
            </w:pPr>
            <w:bookmarkEnd w:id="3"/>
            <w:r>
              <w:rPr>
                <w:rFonts w:ascii="Times New Roman" w:eastAsiaTheme="minorHAnsi" w:hAnsi="Times New Roman" w:cs="Times New Roman"/>
                <w:szCs w:val="20"/>
              </w:rPr>
              <w:t xml:space="preserve">Diagnose and optimize atmospheric </w:t>
            </w:r>
            <w:r>
              <w:rPr>
                <w:rFonts w:ascii="Times New Roman" w:eastAsiaTheme="minorHAnsi" w:hAnsi="Times New Roman" w:cs="Times New Roman"/>
                <w:szCs w:val="20"/>
              </w:rPr>
              <w:t xml:space="preserve">vertical mixing </w:t>
            </w:r>
            <w:r>
              <w:rPr>
                <w:rFonts w:ascii="Times New Roman" w:eastAsiaTheme="minorHAnsi" w:hAnsi="Times New Roman" w:cs="Times New Roman"/>
                <w:szCs w:val="20"/>
              </w:rPr>
              <w:t>process</w:t>
            </w:r>
          </w:p>
        </w:tc>
      </w:tr>
      <w:tr>
        <w:trPr>
          <w:trHeight w:val="28" w:hRule="atLeast"/>
        </w:trPr>
        <w:tc>
          <w:tcPr>
            <w:tcW w:w="2421"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pPr>
              <w:pStyle w:val="afff"/>
              <w:ind w:leftChars="-232" w:left="-464" w:firstLineChars="122" w:firstLine="24"/>
              <w:numPr>
                <w:ilvl w:val="0"/>
                <w:numId w:val="2"/>
              </w:numPr>
              <w:spacing w:after="0" w:line="240" w:lineRule="auto"/>
              <w:rPr>
                <w:rFonts w:ascii="Times New Roman" w:eastAsiaTheme="minorHAnsi" w:hAnsi="Times New Roman" w:cs="Times New Roman"/>
                <w:sz w:val="2"/>
                <w:szCs w:val="2"/>
                <w:kern w:val="0"/>
              </w:rPr>
            </w:pPr>
          </w:p>
        </w:tc>
      </w:tr>
      <w:tr>
        <w:trPr>
          <w:trHeight w:val="28" w:hRule="atLeast"/>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(General Competency)</w:t>
            </w:r>
            <w:r>
              <w:rPr>
                <w:rFonts w:ascii="Times New Roman" w:eastAsiaTheme="minorHAnsi" w:hAnsi="Times New Roman" w:cs="Times New Roman"/>
                <w:szCs w:val="20"/>
                <w:kern w:val="0"/>
              </w:rPr>
              <w:t xml:space="preserve"> Fairness, Integrity, Responsibility, Customer Oriented</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(Positional Competency)</w:t>
            </w:r>
            <w:r>
              <w:rPr>
                <w:rFonts w:ascii="Times New Roman" w:eastAsiaTheme="minorHAnsi" w:hAnsi="Times New Roman" w:cs="Times New Roman"/>
                <w:szCs w:val="20"/>
                <w:kern w:val="0"/>
              </w:rPr>
              <w:t xml:space="preserve"> Positivity, Problem-solving</w:t>
            </w:r>
            <w:r>
              <w:rPr>
                <w:rFonts w:ascii="Times New Roman" w:eastAsiaTheme="minorHAnsi" w:hAnsi="Times New Roman" w:cs="Times New Roman"/>
                <w:szCs w:val="20"/>
                <w:kern w:val="0"/>
              </w:rPr>
              <w:t xml:space="preserve"> skills</w:t>
            </w:r>
            <w:r>
              <w:rPr>
                <w:rFonts w:ascii="Times New Roman" w:eastAsiaTheme="minorHAnsi" w:hAnsi="Times New Roman" w:cs="Times New Roman"/>
                <w:szCs w:val="20"/>
                <w:kern w:val="0"/>
              </w:rPr>
              <w:t>, Teamwork, English communication skill</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(Functional Competency</w:t>
            </w:r>
            <w:r>
              <w:rPr>
                <w:rFonts w:ascii="Times New Roman" w:eastAsiaTheme="minorHAnsi" w:hAnsi="Times New Roman" w:cs="Times New Roman"/>
                <w:b/>
                <w:szCs w:val="20"/>
                <w:kern w:val="0"/>
              </w:rPr>
              <w:t>)</w:t>
            </w:r>
            <w:r>
              <w:rPr>
                <w:rFonts w:ascii="Times New Roman" w:eastAsiaTheme="minorHAnsi" w:hAnsi="Times New Roman" w:cs="Times New Roman"/>
                <w:szCs w:val="20"/>
                <w:kern w:val="0"/>
              </w:rPr>
              <w:t xml:space="preserve"> Analytical skills, Programming Skills, Technical Expertise</w:t>
            </w:r>
          </w:p>
        </w:tc>
      </w:tr>
      <w:tr>
        <w:trPr>
          <w:trHeight w:val="28" w:hRule="atLeast"/>
        </w:trPr>
        <w:tc>
          <w:tcPr>
            <w:tcW w:w="2421"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pPr>
              <w:ind w:leftChars="321" w:left="684" w:rightChars="33" w:right="66" w:hangingChars="211" w:hanging="42"/>
              <w:autoSpaceDE/>
              <w:autoSpaceDN/>
              <w:widowControl/>
              <w:wordWrap/>
              <w:spacing w:after="0" w:line="240" w:lineRule="auto"/>
              <w:rPr>
                <w:rFonts w:ascii="Times New Roman" w:eastAsiaTheme="minorHAnsi" w:hAnsi="Times New Roman" w:cs="Times New Roman"/>
                <w:sz w:val="2"/>
                <w:szCs w:val="2"/>
              </w:rPr>
            </w:pPr>
          </w:p>
        </w:tc>
      </w:tr>
      <w:tr>
        <w:trPr>
          <w:trHeight w:val="28" w:hRule="atLeast"/>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eastAsia="Times New Roman" w:hAnsi="Times New Roman" w:cs="Times New Roman"/>
                <w:b/>
                <w:sz w:val="24"/>
                <w:szCs w:val="20"/>
              </w:rPr>
              <w:t>Skills &amp; Knowledge</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8" w:rightChars="33" w:right="66" w:hangingChars="109" w:hanging="218"/>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 xml:space="preserve">Professional knowledge </w:t>
            </w:r>
            <w:r>
              <w:rPr>
                <w:rFonts w:ascii="Times New Roman" w:hAnsi="Times New Roman" w:cs="Times New Roman"/>
                <w:color w:val="auto"/>
                <w:szCs w:val="20"/>
              </w:rPr>
              <w:t xml:space="preserve">in the </w:t>
            </w:r>
            <w:r>
              <w:rPr>
                <w:rFonts w:ascii="Times New Roman" w:hAnsi="Times New Roman" w:cs="Times New Roman"/>
                <w:color w:val="auto"/>
                <w:szCs w:val="20"/>
              </w:rPr>
              <w:t xml:space="preserve">overall </w:t>
            </w:r>
            <w:r>
              <w:rPr>
                <w:rFonts w:ascii="Times New Roman" w:hAnsi="Times New Roman" w:cs="Times New Roman"/>
                <w:szCs w:val="20"/>
              </w:rPr>
              <w:t xml:space="preserve">field of </w:t>
            </w:r>
            <w:r>
              <w:rPr>
                <w:rFonts w:ascii="Times New Roman" w:hAnsi="Times New Roman" w:cs="Times New Roman" w:hint="eastAsia"/>
                <w:szCs w:val="20"/>
              </w:rPr>
              <w:t>a</w:t>
            </w:r>
            <w:r>
              <w:rPr>
                <w:rFonts w:ascii="Times New Roman" w:hAnsi="Times New Roman" w:cs="Times New Roman"/>
                <w:szCs w:val="20"/>
              </w:rPr>
              <w:t>tmospheric science (meteorology</w:t>
            </w:r>
            <w:r>
              <w:rPr>
                <w:rFonts w:ascii="Times New Roman" w:hAnsi="Times New Roman" w:cs="Times New Roman"/>
                <w:szCs w:val="20"/>
              </w:rPr>
              <w:t xml:space="preserve"> and atmospheric chemistry)</w:t>
            </w:r>
          </w:p>
          <w:p>
            <w:pPr>
              <w:pStyle w:val="afff"/>
              <w:ind w:leftChars="0" w:left="218" w:rightChars="33" w:right="66" w:hangingChars="109" w:hanging="218"/>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w:t>
            </w:r>
            <w:r>
              <w:rPr>
                <w:rFonts w:ascii="Times New Roman" w:hAnsi="Times New Roman" w:cs="Times New Roman"/>
                <w:color w:val="auto"/>
                <w:szCs w:val="20"/>
              </w:rPr>
              <w:t>ofessional knowledge</w:t>
            </w:r>
            <w:r>
              <w:rPr>
                <w:rFonts w:ascii="Times New Roman" w:hAnsi="Times New Roman" w:cs="Times New Roman"/>
                <w:color w:val="auto"/>
                <w:szCs w:val="20"/>
              </w:rPr>
              <w:t xml:space="preserve"> in numerical prediction model</w:t>
            </w:r>
            <w:r>
              <w:rPr>
                <w:rFonts w:ascii="Times New Roman" w:hAnsi="Times New Roman" w:cs="Times New Roman"/>
                <w:color w:val="auto"/>
                <w:szCs w:val="20"/>
              </w:rPr>
              <w:t>s</w:t>
            </w:r>
          </w:p>
          <w:p>
            <w:pPr>
              <w:pStyle w:val="afff"/>
              <w:ind w:leftChars="0" w:left="218" w:rightChars="33" w:right="66" w:hangingChars="109" w:hanging="218"/>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Knowledge and skills in programming</w:t>
            </w:r>
          </w:p>
        </w:tc>
      </w:tr>
      <w:tr>
        <w:trPr>
          <w:trHeight w:val="23" w:hRule="atLeast"/>
        </w:trPr>
        <w:tc>
          <w:tcPr>
            <w:tcW w:w="2421" w:type="dxa"/>
            <w:tcBorders>
              <w:top w:val="single" w:sz="12" w:space="0" w:color="auto"/>
              <w:left w:val="none" w:sz="9" w:space="0" w:color="000000"/>
              <w:bottom w:val="single" w:sz="12" w:space="0" w:color="auto"/>
              <w:right w:val="none" w:sz="3" w:space="0" w:color="000000"/>
            </w:tcBorders>
            <w:vAlign w:val="center"/>
          </w:tcPr>
          <w:p>
            <w:pPr>
              <w:pStyle w:val="a6"/>
              <w:wordWrap/>
              <w:spacing w:line="240" w:lineRule="auto"/>
              <w:rPr>
                <w:rFonts w:ascii="Times New Roman" w:eastAsiaTheme="minorEastAsia" w:hAnsi="Times New Roman" w:cs="Times New Roman"/>
                <w:color w:val="auto"/>
                <w:sz w:val="2"/>
                <w:szCs w:val="2"/>
              </w:rPr>
            </w:pPr>
          </w:p>
        </w:tc>
        <w:tc>
          <w:tcPr>
            <w:tcW w:w="7062" w:type="dxa"/>
            <w:gridSpan w:val="3"/>
            <w:tcBorders>
              <w:top w:val="single" w:sz="12" w:space="0" w:color="auto"/>
              <w:left w:val="none" w:sz="3" w:space="0" w:color="000000"/>
              <w:bottom w:val="single" w:sz="12" w:space="0" w:color="auto"/>
              <w:right w:val="none" w:sz="9" w:space="0" w:color="000000"/>
            </w:tcBorders>
            <w:vAlign w:val="center"/>
          </w:tcPr>
          <w:p>
            <w:pPr>
              <w:pStyle w:val="a6"/>
              <w:ind w:rightChars="33" w:right="66"/>
              <w:spacing w:line="240" w:lineRule="auto"/>
              <w:rPr>
                <w:rFonts w:ascii="Times New Roman" w:eastAsiaTheme="minorHAnsi" w:hAnsi="Times New Roman" w:cs="Times New Roman"/>
                <w:color w:val="auto"/>
                <w:sz w:val="2"/>
                <w:szCs w:val="2"/>
              </w:rPr>
            </w:pPr>
          </w:p>
        </w:tc>
      </w:tr>
      <w:tr>
        <w:trPr>
          <w:trHeight w:val="362" w:hRule="atLeast"/>
        </w:trPr>
        <w:tc>
          <w:tcPr>
            <w:tcW w:w="2421" w:type="dxa"/>
            <w:vMerge w:val="restart"/>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r>
              <w:rPr>
                <w:rFonts w:ascii="Times New Roman" w:hAnsi="Times New Roman" w:cs="Times New Roman"/>
                <w:b/>
                <w:sz w:val="24"/>
                <w:szCs w:val="20"/>
                <w:shd w:val="clear" w:color="auto" w:fill="auto"/>
              </w:rPr>
              <w:t>Required Qualifications</w:t>
            </w:r>
          </w:p>
        </w:tc>
        <w:tc>
          <w:tcPr>
            <w:tcW w:w="7062" w:type="dxa"/>
            <w:gridSpan w:val="3"/>
            <w:tcBorders>
              <w:top w:val="single" w:sz="4" w:space="0" w:color="auto"/>
              <w:left w:val="single" w:sz="4" w:space="0" w:color="auto"/>
              <w:bottom w:val="dotted"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w:t>
            </w:r>
            <w:r>
              <w:rPr>
                <w:rFonts w:ascii="Times New Roman" w:hAnsi="Times New Roman" w:cs="Times New Roman"/>
                <w:b/>
                <w:szCs w:val="20"/>
                <w:shd w:val="clear" w:color="auto" w:fill="auto"/>
              </w:rPr>
              <w:t>Task-specific Experience</w:t>
            </w:r>
            <w:r>
              <w:rPr>
                <w:rFonts w:ascii="Times New Roman" w:hAnsi="Times New Roman" w:cs="Times New Roman"/>
                <w:szCs w:val="20"/>
                <w:shd w:val="clear" w:color="auto" w:fill="auto"/>
              </w:rPr>
              <w:t>)</w:t>
            </w:r>
          </w:p>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 xml:space="preserve">Numerical weather prediction, </w:t>
            </w:r>
            <w:r>
              <w:rPr>
                <w:rFonts w:ascii="Times New Roman" w:hAnsi="Times New Roman" w:cs="Times New Roman"/>
                <w:color w:val="auto"/>
                <w:szCs w:val="20"/>
                <w:shd w:val="clear" w:color="auto" w:fill="auto"/>
              </w:rPr>
              <w:t xml:space="preserve">or professional experience in development and validation of numerical prediction </w:t>
            </w:r>
            <w:r>
              <w:rPr>
                <w:rFonts w:ascii="Times New Roman" w:hAnsi="Times New Roman" w:cs="Times New Roman"/>
                <w:szCs w:val="20"/>
                <w:shd w:val="clear" w:color="auto" w:fill="auto"/>
              </w:rPr>
              <w:t>models (</w:t>
            </w:r>
            <w:r>
              <w:rPr>
                <w:rFonts w:ascii="Times New Roman" w:hAnsi="Times New Roman" w:cs="Times New Roman"/>
                <w:szCs w:val="20"/>
                <w:shd w:val="clear" w:color="auto" w:fill="auto"/>
              </w:rPr>
              <w:t>meteorology</w:t>
            </w:r>
            <w:r>
              <w:rPr>
                <w:rFonts w:ascii="Times New Roman" w:hAnsi="Times New Roman" w:cs="Times New Roman"/>
                <w:szCs w:val="20"/>
                <w:shd w:val="clear" w:color="auto" w:fill="auto"/>
              </w:rPr>
              <w:t>, atmospheric chemistry, or climate prediction model)</w:t>
            </w:r>
          </w:p>
        </w:tc>
      </w:tr>
      <w:tr>
        <w:trPr>
          <w:trHeight w:val="362" w:hRule="atLeast"/>
        </w:trPr>
        <w:tc>
          <w:tcPr>
            <w:tcW w:w="2421"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062" w:type="dxa"/>
            <w:gridSpan w:val="3"/>
            <w:tcBorders>
              <w:top w:val="dotted" w:sz="4" w:space="0" w:color="auto"/>
              <w:left w:val="single"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w:t>
            </w:r>
            <w:r>
              <w:rPr>
                <w:rFonts w:ascii="Times New Roman" w:hAnsi="Times New Roman" w:cs="Times New Roman"/>
                <w:b/>
                <w:szCs w:val="20"/>
                <w:shd w:val="clear" w:color="auto" w:fill="auto"/>
              </w:rPr>
              <w:t>Academic Major</w:t>
            </w:r>
            <w:r>
              <w:rPr>
                <w:rFonts w:ascii="Times New Roman" w:hAnsi="Times New Roman" w:cs="Times New Roman"/>
                <w:szCs w:val="20"/>
                <w:shd w:val="clear" w:color="auto" w:fill="auto"/>
              </w:rPr>
              <w:t>)</w:t>
            </w:r>
          </w:p>
          <w:p>
            <w:pPr>
              <w:pStyle w:val="a6"/>
              <w:ind w:rightChars="33" w:right="66"/>
              <w:wordWrap/>
              <w:spacing w:line="240" w:lineRule="auto"/>
              <w:rPr>
                <w:rFonts w:ascii="Times New Roman" w:hAnsi="Times New Roman" w:cs="Times New Roman"/>
                <w:color w:val="auto"/>
                <w:szCs w:val="20"/>
                <w:shd w:val="clear" w:color="auto" w:fill="auto"/>
              </w:rPr>
            </w:pPr>
            <w:r>
              <w:rPr>
                <w:rFonts w:ascii="Times New Roman" w:hAnsi="Times New Roman" w:cs="Times New Roman"/>
                <w:szCs w:val="20"/>
                <w:shd w:val="clear" w:color="auto" w:fill="auto"/>
              </w:rPr>
              <w:t xml:space="preserve">Atmospheric science (meteorology), </w:t>
            </w:r>
            <w:r>
              <w:rPr>
                <w:rFonts w:ascii="Times New Roman" w:hAnsi="Times New Roman" w:cs="Times New Roman"/>
                <w:szCs w:val="20"/>
                <w:shd w:val="clear" w:color="auto" w:fill="auto"/>
              </w:rPr>
              <w:t>P</w:t>
            </w:r>
            <w:r>
              <w:rPr>
                <w:rFonts w:ascii="Times New Roman" w:hAnsi="Times New Roman" w:cs="Times New Roman"/>
                <w:szCs w:val="20"/>
                <w:shd w:val="clear" w:color="auto" w:fill="auto"/>
              </w:rPr>
              <w:t xml:space="preserve">hysics, </w:t>
            </w:r>
            <w:r>
              <w:rPr>
                <w:rFonts w:ascii="Times New Roman" w:hAnsi="Times New Roman" w:cs="Times New Roman"/>
                <w:szCs w:val="20"/>
                <w:shd w:val="clear" w:color="auto" w:fill="auto"/>
              </w:rPr>
              <w:t>M</w:t>
            </w:r>
            <w:r>
              <w:rPr>
                <w:rFonts w:ascii="Times New Roman" w:hAnsi="Times New Roman" w:cs="Times New Roman"/>
                <w:szCs w:val="20"/>
                <w:shd w:val="clear" w:color="auto" w:fill="auto"/>
              </w:rPr>
              <w:t xml:space="preserve">athematics, </w:t>
            </w:r>
            <w:r>
              <w:rPr>
                <w:rFonts w:ascii="Times New Roman" w:hAnsi="Times New Roman" w:cs="Times New Roman"/>
                <w:szCs w:val="20"/>
                <w:shd w:val="clear" w:color="auto" w:fill="auto"/>
              </w:rPr>
              <w:t>O</w:t>
            </w:r>
            <w:r>
              <w:rPr>
                <w:rFonts w:ascii="Times New Roman" w:hAnsi="Times New Roman" w:cs="Times New Roman"/>
                <w:szCs w:val="20"/>
                <w:shd w:val="clear" w:color="auto" w:fill="auto"/>
              </w:rPr>
              <w:t xml:space="preserve">ceanography, </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nvironmental </w:t>
            </w:r>
            <w:r>
              <w:rPr>
                <w:rFonts w:ascii="Times New Roman" w:hAnsi="Times New Roman" w:cs="Times New Roman"/>
                <w:szCs w:val="20"/>
                <w:shd w:val="clear" w:color="auto" w:fill="auto"/>
              </w:rPr>
              <w:t>S</w:t>
            </w:r>
            <w:r>
              <w:rPr>
                <w:rFonts w:ascii="Times New Roman" w:hAnsi="Times New Roman" w:cs="Times New Roman"/>
                <w:szCs w:val="20"/>
                <w:shd w:val="clear" w:color="auto" w:fill="auto"/>
              </w:rPr>
              <w:t>cience/</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ngineering, </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arth </w:t>
            </w:r>
            <w:r>
              <w:rPr>
                <w:rFonts w:ascii="Times New Roman" w:hAnsi="Times New Roman" w:cs="Times New Roman"/>
                <w:szCs w:val="20"/>
                <w:shd w:val="clear" w:color="auto" w:fill="auto"/>
              </w:rPr>
              <w:t>S</w:t>
            </w:r>
            <w:r>
              <w:rPr>
                <w:rFonts w:ascii="Times New Roman" w:hAnsi="Times New Roman" w:cs="Times New Roman"/>
                <w:szCs w:val="20"/>
                <w:shd w:val="clear" w:color="auto" w:fill="auto"/>
              </w:rPr>
              <w:t>cience, or a closely related field</w:t>
            </w:r>
          </w:p>
        </w:tc>
      </w:tr>
      <w:tr>
        <w:trPr>
          <w:trHeight w:val="362" w:hRule="atLeast"/>
        </w:trPr>
        <w:tc>
          <w:tcPr>
            <w:tcW w:w="2421"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062" w:type="dxa"/>
            <w:gridSpan w:val="3"/>
            <w:tcBorders>
              <w:top w:val="single" w:sz="4" w:space="0" w:color="auto"/>
              <w:left w:val="single" w:sz="4" w:space="0" w:color="auto"/>
              <w:right w:val="single" w:sz="12" w:space="0" w:color="auto"/>
            </w:tcBorders>
            <w:shd w:val="clear" w:color="auto" w:fill="FBE5D5" w:themeFill="accent2" w:themeFillTint="33"/>
            <w:vAlign w:val="center"/>
          </w:tcPr>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w:t>
            </w:r>
            <w:r>
              <w:rPr>
                <w:rFonts w:ascii="Times New Roman" w:hAnsi="Times New Roman" w:cs="Times New Roman"/>
                <w:b/>
                <w:szCs w:val="20"/>
                <w:shd w:val="clear" w:color="auto" w:fill="auto"/>
              </w:rPr>
              <w:t xml:space="preserve">Academic Degree and Subsequent Experience) </w:t>
            </w:r>
          </w:p>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Applicants with at least one of the following:</w:t>
            </w:r>
          </w:p>
          <w:p>
            <w:pPr>
              <w:pStyle w:val="a6"/>
              <w:ind w:left="213" w:rightChars="33" w:right="66" w:hanging="213"/>
              <w:wordWrap/>
              <w:jc w:val="left"/>
              <w:numPr>
                <w:ilvl w:val="0"/>
                <w:numId w:val="4"/>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Ph.D. holder</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Master’s degree and </w:t>
            </w:r>
            <w:r>
              <w:rPr>
                <w:rFonts w:ascii="Times New Roman" w:eastAsiaTheme="minorHAnsi" w:hAnsi="Times New Roman" w:cs="Times New Roman"/>
                <w:color w:val="000000"/>
                <w:szCs w:val="20"/>
                <w:shd w:val="clear" w:color="auto" w:fill="auto"/>
              </w:rPr>
              <w:t>more</w:t>
            </w:r>
            <w:r>
              <w:rPr>
                <w:rFonts w:ascii="Times New Roman" w:hAnsi="Times New Roman" w:cs="Times New Roman"/>
                <w:color w:val="auto"/>
                <w:szCs w:val="20"/>
                <w:shd w:val="clear" w:color="auto" w:fill="auto"/>
              </w:rPr>
              <w:t xml:space="preserve"> than </w:t>
            </w:r>
            <w:r>
              <w:rPr>
                <w:rFonts w:ascii="Times New Roman" w:hAnsi="Times New Roman" w:cs="Times New Roman"/>
                <w:color w:val="auto"/>
                <w:szCs w:val="20"/>
                <w:shd w:val="clear" w:color="auto" w:fill="auto"/>
              </w:rPr>
              <w:t>7</w:t>
            </w:r>
            <w:r>
              <w:rPr>
                <w:rFonts w:ascii="Times New Roman" w:hAnsi="Times New Roman" w:cs="Times New Roman"/>
                <w:color w:val="auto"/>
                <w:szCs w:val="20"/>
                <w:shd w:val="clear" w:color="auto" w:fill="auto"/>
              </w:rPr>
              <w:t xml:space="preserve"> years of</w:t>
            </w:r>
            <w:r>
              <w:rPr>
                <w:rFonts w:ascii="Times New Roman" w:eastAsiaTheme="minorHAnsi" w:hAnsi="Times New Roman" w:cs="Times New Roman"/>
                <w:color w:val="000000"/>
                <w:szCs w:val="20"/>
                <w:shd w:val="clear" w:color="auto" w:fill="auto"/>
              </w:rPr>
              <w:t xml:space="preserve"> experience in a relevant field</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Bachelor’s degree and more than 1</w:t>
            </w:r>
            <w:r>
              <w:rPr>
                <w:rFonts w:ascii="Times New Roman" w:hAnsi="Times New Roman" w:cs="Times New Roman"/>
                <w:color w:val="auto"/>
                <w:szCs w:val="20"/>
                <w:shd w:val="clear" w:color="auto" w:fill="auto"/>
              </w:rPr>
              <w:t>0</w:t>
            </w:r>
            <w:r>
              <w:rPr>
                <w:rFonts w:ascii="Times New Roman" w:hAnsi="Times New Roman" w:cs="Times New Roman"/>
                <w:color w:val="auto"/>
                <w:szCs w:val="20"/>
                <w:shd w:val="clear" w:color="auto" w:fill="auto"/>
              </w:rPr>
              <w:t xml:space="preserve"> years of experience </w:t>
            </w:r>
            <w:r>
              <w:rPr>
                <w:rFonts w:ascii="Times New Roman" w:eastAsiaTheme="minorHAnsi" w:hAnsi="Times New Roman" w:cs="Times New Roman"/>
                <w:color w:val="000000"/>
                <w:szCs w:val="20"/>
                <w:shd w:val="clear" w:color="auto" w:fill="auto"/>
              </w:rPr>
              <w:t>in a relevant field</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Persons with equivalent or higher qualifications than described above</w:t>
            </w:r>
          </w:p>
        </w:tc>
      </w:tr>
      <w:tr>
        <w:trPr>
          <w:trHeight w:val="874" w:hRule="atLeast"/>
        </w:trPr>
        <w:tc>
          <w:tcPr>
            <w:tcW w:w="2421" w:type="dxa"/>
            <w:tcBorders>
              <w:top w:val="single" w:sz="3" w:space="0" w:color="000000"/>
              <w:left w:val="single" w:sz="12" w:space="0" w:color="auto"/>
              <w:bottom w:val="single" w:sz="3" w:space="0" w:color="000000"/>
              <w:right w:val="single" w:sz="3" w:space="0" w:color="000000"/>
            </w:tcBorders>
            <w:shd w:val="clear" w:color="auto" w:fill="F2F2F2"/>
            <w:vAlign w:val="center"/>
          </w:tcPr>
          <w:p>
            <w:pPr>
              <w:jc w:val="center"/>
              <w:spacing w:after="0" w:line="240" w:lineRule="auto"/>
              <w:rPr>
                <w:rFonts w:ascii="Times New Roman" w:hAnsi="Times New Roman" w:cs="Times New Roman"/>
                <w:b/>
                <w:szCs w:val="20"/>
              </w:rPr>
            </w:pPr>
            <w:r>
              <w:rPr>
                <w:rFonts w:ascii="Times New Roman" w:hAnsi="Times New Roman" w:cs="Times New Roman"/>
                <w:b/>
                <w:sz w:val="24"/>
                <w:szCs w:val="20"/>
              </w:rPr>
              <w:t>Extra Credits</w:t>
            </w:r>
          </w:p>
        </w:tc>
        <w:tc>
          <w:tcPr>
            <w:tcW w:w="7062" w:type="dxa"/>
            <w:gridSpan w:val="3"/>
            <w:tcBorders>
              <w:top w:val="single" w:sz="3" w:space="0" w:color="000000"/>
              <w:left w:val="single" w:sz="3" w:space="0" w:color="000000"/>
              <w:bottom w:val="single" w:sz="3" w:space="0" w:color="000000"/>
              <w:right w:val="single" w:sz="12" w:space="0" w:color="auto"/>
            </w:tcBorders>
            <w:vAlign w:val="center"/>
          </w:tcPr>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(Experience)</w:t>
            </w:r>
            <w:r>
              <w:rPr>
                <w:rFonts w:ascii="Times New Roman" w:eastAsia="HancomEQN" w:hAnsi="Times New Roman" w:cs="Times New Roman"/>
                <w:color w:val="auto"/>
                <w:szCs w:val="20"/>
                <w:shd w:val="clear" w:color="auto" w:fill="auto"/>
              </w:rPr>
              <w:t xml:space="preserve"> Having </w:t>
            </w:r>
            <w:r>
              <w:rPr>
                <w:rFonts w:ascii="Times New Roman" w:eastAsia="HancomEQN" w:hAnsi="Times New Roman" w:cs="Times New Roman"/>
                <w:color w:val="auto"/>
                <w:szCs w:val="20"/>
                <w:shd w:val="clear" w:color="auto" w:fill="auto"/>
              </w:rPr>
              <w:t>extra</w:t>
            </w:r>
            <w:r>
              <w:rPr>
                <w:rFonts w:ascii="Times New Roman" w:eastAsia="HancomEQN" w:hAnsi="Times New Roman" w:cs="Times New Roman"/>
                <w:color w:val="auto"/>
                <w:szCs w:val="20"/>
                <w:shd w:val="clear" w:color="auto" w:fill="auto"/>
              </w:rPr>
              <w:t xml:space="preserve"> years of professional experience in a relevant field along with </w:t>
            </w:r>
            <w:r>
              <w:rPr>
                <w:rFonts w:ascii="Times New Roman" w:eastAsia="HancomEQN" w:hAnsi="Times New Roman" w:cs="Times New Roman"/>
                <w:color w:val="auto"/>
                <w:szCs w:val="20"/>
                <w:shd w:val="clear" w:color="auto" w:fill="auto"/>
              </w:rPr>
              <w:t>the r</w:t>
            </w:r>
            <w:r>
              <w:rPr>
                <w:rFonts w:ascii="Times New Roman" w:eastAsia="HancomEQN" w:hAnsi="Times New Roman" w:cs="Times New Roman"/>
                <w:color w:val="auto"/>
                <w:szCs w:val="20"/>
                <w:shd w:val="clear" w:color="auto" w:fill="auto"/>
              </w:rPr>
              <w:t xml:space="preserve">equired qualifications </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 xml:space="preserve">(Research Performance) </w:t>
            </w:r>
            <w:r>
              <w:rPr>
                <w:rFonts w:ascii="Times New Roman" w:eastAsia="HancomEQN" w:hAnsi="Times New Roman" w:cs="Times New Roman"/>
                <w:color w:val="auto"/>
                <w:szCs w:val="20"/>
                <w:shd w:val="clear" w:color="auto" w:fill="auto"/>
              </w:rPr>
              <w:t>P</w:t>
            </w:r>
            <w:r>
              <w:rPr>
                <w:rFonts w:ascii="Times New Roman" w:eastAsia="HancomEQN" w:hAnsi="Times New Roman" w:cs="Times New Roman"/>
                <w:color w:val="auto"/>
                <w:szCs w:val="20"/>
                <w:shd w:val="clear" w:color="auto" w:fill="auto"/>
              </w:rPr>
              <w:t>roven results</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including r</w:t>
            </w:r>
            <w:r>
              <w:rPr>
                <w:rFonts w:ascii="Times New Roman" w:eastAsia="HancomEQN" w:hAnsi="Times New Roman" w:cs="Times New Roman"/>
                <w:color w:val="auto"/>
                <w:szCs w:val="20"/>
                <w:shd w:val="clear" w:color="auto" w:fill="auto"/>
              </w:rPr>
              <w:t>esearch outcome</w:t>
            </w:r>
            <w:r>
              <w:rPr>
                <w:rFonts w:ascii="Times New Roman" w:eastAsia="HancomEQN" w:hAnsi="Times New Roman" w:cs="Times New Roman"/>
                <w:color w:val="auto"/>
                <w:szCs w:val="20"/>
                <w:shd w:val="clear" w:color="auto" w:fill="auto"/>
              </w:rPr>
              <w:t>s</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w:t>
            </w:r>
            <w:r>
              <w:rPr>
                <w:rFonts w:ascii="Times New Roman" w:eastAsia="HancomEQN" w:hAnsi="Times New Roman" w:cs="Times New Roman"/>
                <w:b/>
                <w:color w:val="auto"/>
                <w:szCs w:val="20"/>
                <w:shd w:val="clear" w:color="auto" w:fill="auto"/>
              </w:rPr>
              <w:t xml:space="preserve">Meteorology </w:t>
            </w:r>
            <w:r>
              <w:rPr>
                <w:rFonts w:ascii="Times New Roman" w:eastAsia="HancomEQN" w:hAnsi="Times New Roman" w:cs="Times New Roman"/>
                <w:b/>
                <w:color w:val="auto"/>
                <w:szCs w:val="20"/>
                <w:shd w:val="clear" w:color="auto" w:fill="auto"/>
              </w:rPr>
              <w:t>Certificat</w:t>
            </w:r>
            <w:r>
              <w:rPr>
                <w:rFonts w:ascii="Times New Roman" w:eastAsia="HancomEQN" w:hAnsi="Times New Roman" w:cs="Times New Roman"/>
                <w:b/>
                <w:color w:val="auto"/>
                <w:szCs w:val="20"/>
                <w:shd w:val="clear" w:color="auto" w:fill="auto"/>
              </w:rPr>
              <w:t>ion</w:t>
            </w:r>
            <w:r>
              <w:rPr>
                <w:rFonts w:ascii="Times New Roman" w:eastAsia="HancomEQN" w:hAnsi="Times New Roman" w:cs="Times New Roman"/>
                <w:b/>
                <w:color w:val="auto"/>
                <w:szCs w:val="20"/>
                <w:shd w:val="clear" w:color="auto" w:fill="auto"/>
              </w:rPr>
              <w:t>)</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Engineer Meteorology or Professional Engineer Weather Forecaster certificate holder</w:t>
            </w:r>
            <w:r>
              <w:rPr>
                <w:rFonts w:ascii="Times New Roman" w:eastAsia="HancomEQN" w:hAnsi="Times New Roman" w:cs="Times New Roman"/>
                <w:color w:val="auto"/>
                <w:szCs w:val="20"/>
                <w:shd w:val="clear" w:color="auto" w:fill="auto"/>
              </w:rPr>
              <w:t xml:space="preserve"> </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(Language)</w:t>
            </w:r>
            <w:r>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w:t>
            </w:r>
          </w:p>
        </w:tc>
      </w:tr>
      <w:tr>
        <w:trPr>
          <w:trHeight w:val="874" w:hRule="atLeast"/>
        </w:trPr>
        <w:tc>
          <w:tcPr>
            <w:tcW w:w="2421" w:type="dxa"/>
            <w:tcBorders>
              <w:top w:val="single" w:sz="3" w:space="0" w:color="000000"/>
              <w:left w:val="single" w:sz="12" w:space="0" w:color="auto"/>
              <w:bottom w:val="single" w:sz="12" w:space="0" w:color="auto"/>
              <w:right w:val="single" w:sz="3" w:space="0" w:color="000000"/>
            </w:tcBorders>
            <w:shd w:val="clear" w:color="auto" w:fill="F2F2F2"/>
            <w:vAlign w:val="center"/>
          </w:tcPr>
          <w:p>
            <w:pPr>
              <w:jc w:val="center"/>
              <w:spacing w:after="0" w:line="240" w:lineRule="auto"/>
              <w:rPr>
                <w:rFonts w:ascii="Times New Roman" w:hAnsi="Times New Roman" w:cs="Times New Roman"/>
                <w:b/>
                <w:sz w:val="24"/>
                <w:szCs w:val="20"/>
              </w:rPr>
            </w:pPr>
            <w:r>
              <w:rPr>
                <w:rFonts w:ascii="Times New Roman" w:hAnsi="Times New Roman" w:cs="Times New Roman"/>
                <w:b/>
                <w:sz w:val="24"/>
                <w:szCs w:val="20"/>
              </w:rPr>
              <w:t>Additional</w:t>
            </w:r>
          </w:p>
          <w:p>
            <w:pPr>
              <w:jc w:val="center"/>
              <w:spacing w:after="0" w:line="240" w:lineRule="auto"/>
              <w:rPr>
                <w:rFonts w:ascii="Times New Roman" w:hAnsi="Times New Roman" w:cs="Times New Roman"/>
                <w:b/>
                <w:szCs w:val="20"/>
              </w:rPr>
            </w:pPr>
            <w:r>
              <w:rPr>
                <w:rFonts w:ascii="Times New Roman" w:hAnsi="Times New Roman" w:cs="Times New Roman"/>
                <w:b/>
                <w:sz w:val="24"/>
                <w:szCs w:val="20"/>
              </w:rPr>
              <w:t>Points by Law</w:t>
            </w:r>
          </w:p>
        </w:tc>
        <w:tc>
          <w:tcPr>
            <w:tcW w:w="7062" w:type="dxa"/>
            <w:gridSpan w:val="3"/>
            <w:tcBorders>
              <w:top w:val="single" w:sz="3" w:space="0" w:color="000000"/>
              <w:left w:val="single" w:sz="3" w:space="0" w:color="000000"/>
              <w:bottom w:val="single" w:sz="12" w:space="0" w:color="auto"/>
              <w:right w:val="single" w:sz="12" w:space="0" w:color="auto"/>
            </w:tcBorders>
            <w:vAlign w:val="center"/>
          </w:tcPr>
          <w:p>
            <w:pPr>
              <w:pStyle w:val="a6"/>
              <w:ind w:rightChars="33" w:right="66"/>
              <w:spacing w:line="240" w:lineRule="auto"/>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pPr>
              <w:pStyle w:val="a6"/>
              <w:ind w:left="213" w:rightChars="33" w:right="66" w:hanging="213"/>
              <w:numPr>
                <w:ilvl w:val="0"/>
                <w:numId w:val="6"/>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employment assistance (within 10% of full score for the category)</w:t>
            </w:r>
          </w:p>
          <w:p>
            <w:pPr>
              <w:pStyle w:val="a6"/>
              <w:ind w:left="213" w:rightChars="33" w:right="66" w:hanging="213"/>
              <w:numPr>
                <w:ilvl w:val="0"/>
                <w:numId w:val="6"/>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disabilities (within 5% of full score for the category)</w:t>
            </w:r>
          </w:p>
        </w:tc>
      </w:tr>
    </w:tbl>
    <w:p>
      <w:pPr>
        <w:pStyle w:val="a"/>
        <w:wordWrap/>
        <w:numPr>
          <w:ilvl w:val="0"/>
          <w:numId w:val="0"/>
        </w:numPr>
        <w:spacing w:line="240" w:lineRule="auto"/>
        <w:rPr>
          <w:rFonts w:ascii="Times New Roman" w:hAnsi="Times New Roman" w:cs="Times New Roman"/>
          <w:sz w:val="20"/>
          <w:szCs w:val="20"/>
        </w:rPr>
      </w:pPr>
    </w:p>
    <w:p>
      <w:pPr>
        <w:pStyle w:val="a"/>
        <w:wordWrap/>
        <w:numPr>
          <w:ilvl w:val="0"/>
          <w:numId w:val="0"/>
        </w:numPr>
        <w:spacing w:line="240" w:lineRule="auto"/>
        <w:rPr>
          <w:rFonts w:ascii="Times New Roman" w:hAnsi="Times New Roman" w:cs="Times New Roman"/>
          <w:sz w:val="20"/>
          <w:szCs w:val="20"/>
          <w:shd w:val="clear" w:color="auto" w:fill="auto"/>
        </w:rPr>
      </w:pPr>
      <w:r>
        <w:rPr>
          <w:rFonts w:ascii="Times New Roman" w:hAnsi="Times New Roman" w:cs="Times New Roman"/>
          <w:sz w:val="20"/>
          <w:szCs w:val="20"/>
        </w:rPr>
        <w:t>※</w:t>
      </w:r>
      <w:r>
        <w:rPr>
          <w:rFonts w:ascii="Times New Roman" w:hAnsi="Times New Roman" w:cs="Times New Roman"/>
          <w:sz w:val="20"/>
          <w:szCs w:val="20"/>
          <w:shd w:val="clear" w:color="auto" w:fill="auto"/>
        </w:rPr>
        <w:t xml:space="preserve"> You must meet qualifications requirements by the closing date of this announcement.</w:t>
      </w:r>
    </w:p>
    <w:p>
      <w:pPr>
        <w:pStyle w:val="a"/>
        <w:wordWrap/>
        <w:numPr>
          <w:ilvl w:val="0"/>
          <w:numId w:val="0"/>
        </w:numPr>
        <w:spacing w:line="240" w:lineRule="auto"/>
        <w:rPr>
          <w:rFonts w:ascii="Times New Roman" w:eastAsiaTheme="minorEastAsia" w:hAnsi="Times New Roman" w:cs="Times New Roman"/>
          <w:sz w:val="20"/>
          <w:szCs w:val="20"/>
        </w:rPr>
      </w:pP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69"/>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한양신명조"/>
                <w:b/>
                <w:color w:val="FFFFFF"/>
                <w:sz w:val="34"/>
                <w:shd w:val="clear" w:color="auto" w:fill="auto"/>
              </w:rPr>
              <w:t>Ⅱ</w:t>
            </w:r>
          </w:p>
        </w:tc>
        <w:tc>
          <w:tcPr>
            <w:tcW w:w="169" w:type="dxa"/>
            <w:tcBorders>
              <w:top w:val="none" w:sz="14" w:space="0" w:color="003366"/>
              <w:left w:val="single" w:sz="3" w:space="0" w:color="999999"/>
              <w:bottom w:val="none" w:sz="14" w:space="0" w:color="003366"/>
              <w:right w:val="single" w:sz="3" w:space="0" w:color="999999"/>
            </w:tcBorders>
          </w:tcPr>
          <w:p>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Conditions of Employment</w:t>
            </w:r>
          </w:p>
        </w:tc>
      </w:tr>
    </w:tbl>
    <w:p>
      <w:pPr>
        <w:pStyle w:val="a6"/>
        <w:wordWrap/>
        <w:jc w:val="right"/>
        <w:spacing w:line="240" w:lineRule="auto"/>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3870"/>
        <w:gridCol w:w="3780"/>
      </w:tblGrid>
      <w:tr>
        <w:trPr>
          <w:tblHeader/>
          <w:trHeight w:val="76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Remarks</w:t>
            </w:r>
          </w:p>
        </w:tc>
      </w:tr>
      <w:tr>
        <w:trPr>
          <w:trHeight w:val="992" w:hRule="atLeast"/>
        </w:trPr>
        <w:tc>
          <w:tcPr>
            <w:tcW w:w="1872" w:type="dxa"/>
            <w:tcBorders>
              <w:top w:val="double" w:sz="4" w:space="0" w:color="auto"/>
              <w:left w:val="single" w:sz="12"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pPr>
              <w:pStyle w:val="a6"/>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hd w:val="clear" w:color="auto" w:fill="auto"/>
                <w:spacing w:val="-6"/>
              </w:rPr>
              <w:t>Until the end of 20</w:t>
            </w:r>
            <w:r>
              <w:rPr>
                <w:rFonts w:ascii="Times New Roman" w:hAnsi="Times New Roman" w:cs="Times New Roman"/>
                <w:color w:val="auto"/>
                <w:sz w:val="22"/>
                <w:shd w:val="clear" w:color="auto" w:fill="auto"/>
                <w:spacing w:val="-6"/>
              </w:rPr>
              <w:t>26</w:t>
            </w:r>
            <w:r>
              <w:rPr>
                <w:rFonts w:ascii="Times New Roman" w:hAnsi="Times New Roman" w:cs="Times New Roman"/>
                <w:color w:val="auto"/>
                <w:sz w:val="22"/>
                <w:shd w:val="clear" w:color="auto" w:fill="auto"/>
                <w:spacing w:val="-6"/>
              </w:rPr>
              <w:t>, when KIAPS project will span.</w:t>
            </w:r>
          </w:p>
        </w:tc>
        <w:tc>
          <w:tcPr>
            <w:tcW w:w="3780" w:type="dxa"/>
            <w:tcBorders>
              <w:top w:val="double" w:sz="4" w:space="0" w:color="auto"/>
              <w:left w:val="single" w:sz="2" w:space="0" w:color="auto"/>
              <w:right w:val="single" w:sz="12" w:space="0" w:color="auto"/>
            </w:tcBorders>
            <w:vAlign w:val="center"/>
          </w:tcPr>
          <w:p>
            <w:pPr>
              <w:pStyle w:val="a6"/>
              <w:spacing w:line="240" w:lineRule="auto"/>
              <w:rPr>
                <w:rFonts w:ascii="Times New Roman" w:hAnsi="Times New Roman" w:cs="Times New Roman"/>
                <w:color w:val="auto"/>
                <w:sz w:val="22"/>
                <w:szCs w:val="24"/>
                <w:shd w:val="clear" w:color="auto" w:fill="auto"/>
              </w:rPr>
            </w:pPr>
          </w:p>
        </w:tc>
      </w:tr>
      <w:tr>
        <w:trPr>
          <w:trHeight w:val="122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 xml:space="preserve">Full </w:t>
            </w:r>
            <w:r>
              <w:rPr>
                <w:rFonts w:ascii="Times New Roman" w:hAnsi="Times New Roman" w:cs="Times New Roman"/>
                <w:color w:val="auto"/>
                <w:sz w:val="22"/>
                <w:szCs w:val="24"/>
                <w:shd w:val="clear" w:color="auto" w:fill="auto"/>
              </w:rPr>
              <w:t>time (</w:t>
            </w:r>
            <w:r>
              <w:rPr>
                <w:rFonts w:ascii="Times New Roman" w:hAnsi="Times New Roman" w:cs="Times New Roman"/>
                <w:color w:val="auto"/>
                <w:sz w:val="22"/>
                <w:szCs w:val="24"/>
                <w:shd w:val="clear" w:color="auto" w:fill="auto"/>
              </w:rPr>
              <w:t xml:space="preserve">Total </w:t>
            </w:r>
            <w:r>
              <w:rPr>
                <w:rFonts w:ascii="Times New Roman" w:hAnsi="Times New Roman" w:cs="Times New Roman"/>
                <w:color w:val="auto"/>
                <w:sz w:val="22"/>
                <w:szCs w:val="24"/>
                <w:shd w:val="clear" w:color="auto" w:fill="auto"/>
              </w:rPr>
              <w:t>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eastAsia="HancomEQN" w:hAnsi="Times New Roman" w:cs="Times New Roman"/>
                <w:color w:val="auto"/>
                <w:sz w:val="22"/>
                <w:szCs w:val="24"/>
                <w:shd w:val="clear" w:color="auto" w:fill="auto"/>
                <w:spacing w:val="-6"/>
              </w:rPr>
            </w:pPr>
            <w:r>
              <w:rPr>
                <w:rFonts w:ascii="Times New Roman" w:eastAsia="HancomEQN" w:hAnsi="Times New Roman" w:cs="Times New Roman"/>
                <w:color w:val="auto"/>
                <w:sz w:val="22"/>
                <w:szCs w:val="24"/>
                <w:shd w:val="clear" w:color="auto" w:fill="auto"/>
                <w:spacing w:val="-6"/>
              </w:rPr>
              <w:t xml:space="preserve">The KIAPS regulations allow some flexibility of working </w:t>
            </w:r>
            <w:r>
              <w:rPr>
                <w:rFonts w:ascii="Times New Roman" w:eastAsia="HancomEQN" w:hAnsi="Times New Roman" w:cs="Times New Roman"/>
                <w:color w:val="auto"/>
                <w:sz w:val="22"/>
                <w:szCs w:val="24"/>
                <w:shd w:val="clear" w:color="auto" w:fill="auto"/>
                <w:spacing w:val="-6"/>
              </w:rPr>
              <w:t xml:space="preserve">schedule, </w:t>
            </w:r>
            <w:r>
              <w:rPr>
                <w:rFonts w:ascii="Times New Roman" w:eastAsia="HancomEQN" w:hAnsi="Times New Roman" w:cs="Times New Roman"/>
                <w:color w:val="auto"/>
                <w:sz w:val="22"/>
                <w:szCs w:val="24"/>
                <w:shd w:val="clear" w:color="auto" w:fill="auto"/>
                <w:spacing w:val="-6"/>
              </w:rPr>
              <w:t>within the</w:t>
            </w:r>
            <w:r>
              <w:rPr>
                <w:rFonts w:ascii="Times New Roman" w:eastAsia="HancomEQN" w:hAnsi="Times New Roman" w:cs="Times New Roman"/>
                <w:color w:val="auto"/>
                <w:sz w:val="22"/>
                <w:szCs w:val="24"/>
                <w:shd w:val="clear" w:color="auto" w:fill="auto"/>
                <w:spacing w:val="-6"/>
              </w:rPr>
              <w:t xml:space="preserve"> hours </w:t>
            </w:r>
            <w:r>
              <w:rPr>
                <w:rFonts w:ascii="Times New Roman" w:eastAsia="HancomEQN" w:hAnsi="Times New Roman" w:cs="Times New Roman"/>
                <w:color w:val="auto"/>
                <w:sz w:val="22"/>
                <w:szCs w:val="24"/>
                <w:shd w:val="clear" w:color="auto" w:fill="auto"/>
                <w:spacing w:val="-6"/>
              </w:rPr>
              <w:t xml:space="preserve">7am </w:t>
            </w:r>
            <w:r>
              <w:rPr>
                <w:rFonts w:ascii="Times New Roman" w:eastAsia="HancomEQN" w:hAnsi="Times New Roman" w:cs="Times New Roman"/>
                <w:color w:val="auto"/>
                <w:sz w:val="22"/>
                <w:szCs w:val="24"/>
                <w:shd w:val="clear" w:color="auto" w:fill="auto"/>
                <w:spacing w:val="-6"/>
              </w:rPr>
              <w:t>to</w:t>
            </w:r>
            <w:r>
              <w:rPr>
                <w:rFonts w:ascii="Times New Roman" w:eastAsia="HancomEQN" w:hAnsi="Times New Roman" w:cs="Times New Roman"/>
                <w:color w:val="auto"/>
                <w:sz w:val="22"/>
                <w:szCs w:val="24"/>
                <w:shd w:val="clear" w:color="auto" w:fill="auto"/>
                <w:spacing w:val="-6"/>
              </w:rPr>
              <w:t xml:space="preserve"> 7pm</w:t>
            </w:r>
            <w:r>
              <w:rPr>
                <w:rFonts w:ascii="Times New Roman" w:eastAsia="HancomEQN" w:hAnsi="Times New Roman" w:cs="Times New Roman"/>
                <w:color w:val="auto"/>
                <w:sz w:val="22"/>
                <w:szCs w:val="24"/>
                <w:shd w:val="clear" w:color="auto" w:fill="auto"/>
                <w:spacing w:val="-6"/>
              </w:rPr>
              <w:t>, Monday to Friday.</w:t>
            </w:r>
          </w:p>
        </w:tc>
      </w:tr>
      <w:tr>
        <w:trPr>
          <w:trHeight w:val="739"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KIAPS (</w:t>
            </w:r>
            <w:r>
              <w:rPr>
                <w:rFonts w:ascii="Times New Roman" w:hAnsi="Times New Roman" w:cs="Times New Roman"/>
                <w:color w:val="auto"/>
                <w:sz w:val="22"/>
                <w:szCs w:val="24"/>
                <w:shd w:val="clear" w:color="auto" w:fill="auto"/>
              </w:rPr>
              <w:t>Dongjak-gu</w:t>
            </w:r>
            <w:r>
              <w:rPr>
                <w:rFonts w:ascii="Times New Roman" w:hAnsi="Times New Roman" w:cs="Times New Roman"/>
                <w:color w:val="auto"/>
                <w:sz w:val="22"/>
                <w:szCs w:val="24"/>
                <w:shd w:val="clear" w:color="auto" w:fill="auto"/>
              </w:rPr>
              <w:t>, Seoul)</w:t>
            </w:r>
            <w:r>
              <w:rPr>
                <w:rFonts w:ascii="Times New Roman" w:hAnsi="Times New Roman" w:cs="Times New Roman"/>
                <w:color w:val="auto"/>
                <w:sz w:val="22"/>
                <w:szCs w:val="24"/>
                <w:shd w:val="clear" w:color="auto" w:fill="auto"/>
              </w:rPr>
              <w:t>.</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jc w:val="center"/>
              <w:spacing w:line="240" w:lineRule="auto"/>
              <w:rPr>
                <w:rFonts w:ascii="Times New Roman" w:hAnsi="Times New Roman" w:cs="Times New Roman"/>
                <w:sz w:val="22"/>
                <w:szCs w:val="24"/>
                <w:shd w:val="clear" w:color="auto" w:fill="auto"/>
              </w:rPr>
            </w:pPr>
            <w:r>
              <w:rPr>
                <w:rFonts w:ascii="Times New Roman" w:hAnsi="Times New Roman" w:cs="Times New Roman"/>
                <w:w w:val="98"/>
                <w:sz w:val="22"/>
                <w:szCs w:val="24"/>
                <w:shd w:val="clear" w:color="auto" w:fill="auto"/>
              </w:rPr>
              <w:t>-</w:t>
            </w:r>
          </w:p>
        </w:tc>
      </w:tr>
      <w:tr>
        <w:trPr>
          <w:trHeight w:val="147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ind w:left="318" w:hanging="283"/>
              <w:wordWrap/>
              <w:numPr>
                <w:ilvl w:val="0"/>
                <w:numId w:val="8"/>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Set according to the KIAPS payment standards</w:t>
            </w:r>
            <w:r>
              <w:rPr>
                <w:rFonts w:ascii="Times New Roman" w:hAnsi="Times New Roman" w:cs="Times New Roman"/>
                <w:color w:val="auto"/>
                <w:sz w:val="22"/>
                <w:szCs w:val="24"/>
                <w:shd w:val="clear" w:color="auto" w:fill="auto"/>
              </w:rPr>
              <w:t>.</w:t>
            </w:r>
          </w:p>
          <w:p>
            <w:pPr>
              <w:pStyle w:val="a6"/>
              <w:ind w:left="318" w:hanging="283"/>
              <w:wordWrap/>
              <w:numPr>
                <w:ilvl w:val="0"/>
                <w:numId w:val="9"/>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pPr>
              <w:autoSpaceDE/>
              <w:autoSpaceDN/>
              <w:widowControl/>
              <w:wordWrap/>
              <w:spacing w:after="0" w:line="240" w:lineRule="auto"/>
              <w:rPr>
                <w:rFonts w:ascii="Times New Roman" w:hAnsi="Times New Roman" w:cs="Times New Roman"/>
                <w:color w:val="auto"/>
                <w:sz w:val="22"/>
                <w:szCs w:val="24"/>
                <w:spacing w:val="-1"/>
              </w:rPr>
            </w:pPr>
            <w:r>
              <w:rPr>
                <w:rFonts w:ascii="Times New Roman" w:hAnsi="Times New Roman" w:cs="Times New Roman"/>
                <w:color w:val="auto"/>
                <w:sz w:val="22"/>
                <w:szCs w:val="24"/>
              </w:rPr>
              <w:t>Working conditions are negotiable based on</w:t>
            </w:r>
            <w:r>
              <w:rPr>
                <w:rFonts w:ascii="Times New Roman" w:hAnsi="Times New Roman" w:cs="Times New Roman"/>
                <w:color w:val="auto"/>
                <w:sz w:val="22"/>
                <w:szCs w:val="24"/>
                <w:spacing w:val="-1"/>
              </w:rPr>
              <w:t xml:space="preserve"> the relevant regulations at KIAPS.</w:t>
            </w:r>
          </w:p>
          <w:p>
            <w:pPr>
              <w:autoSpaceDE/>
              <w:autoSpaceDN/>
              <w:widowControl/>
              <w:wordWrap/>
              <w:spacing w:after="0" w:line="240" w:lineRule="auto"/>
              <w:rPr>
                <w:rFonts w:ascii="Times New Roman" w:hAnsi="Times New Roman" w:cs="Times New Roman"/>
                <w:color w:val="auto"/>
                <w:sz w:val="22"/>
                <w:szCs w:val="24"/>
              </w:rPr>
            </w:pPr>
          </w:p>
          <w:p>
            <w:pPr>
              <w:autoSpaceDE/>
              <w:autoSpaceDN/>
              <w:widowControl/>
              <w:wordWrap/>
              <w:spacing w:after="0" w:line="240" w:lineRule="auto"/>
              <w:rPr>
                <w:rFonts w:ascii="Times New Roman" w:hAnsi="Times New Roman" w:cs="Times New Roman"/>
                <w:color w:val="auto"/>
                <w:sz w:val="22"/>
                <w:szCs w:val="24"/>
              </w:rPr>
            </w:pPr>
            <w:r>
              <w:rPr>
                <w:rFonts w:ascii="Times New Roman" w:hAnsi="Times New Roman" w:cs="Times New Roman"/>
                <w:color w:val="auto"/>
                <w:sz w:val="22"/>
                <w:szCs w:val="24"/>
              </w:rPr>
              <w:t>The annual salary will depend on the candidate’s career and expertise</w:t>
            </w:r>
            <w:r>
              <w:rPr>
                <w:rFonts w:ascii="Times New Roman" w:hAnsi="Times New Roman" w:cs="Times New Roman"/>
                <w:color w:val="auto"/>
                <w:sz w:val="22"/>
                <w:szCs w:val="24"/>
              </w:rPr>
              <w:t xml:space="preserve">. Starting salaries will be in the </w:t>
            </w:r>
            <w:r>
              <w:rPr>
                <w:rFonts w:ascii="Times New Roman" w:hAnsi="Times New Roman" w:cs="Times New Roman"/>
                <w:color w:val="auto"/>
                <w:sz w:val="22"/>
                <w:szCs w:val="24"/>
              </w:rPr>
              <w:t xml:space="preserve">range </w:t>
            </w:r>
            <w:r>
              <w:rPr>
                <w:rFonts w:ascii="Times New Roman" w:hAnsi="Times New Roman" w:cs="Times New Roman"/>
                <w:color w:val="auto"/>
                <w:sz w:val="22"/>
                <w:szCs w:val="24"/>
              </w:rPr>
              <w:t>49</w:t>
            </w:r>
            <w:r>
              <w:rPr>
                <w:rFonts w:ascii="Times New Roman" w:hAnsi="Times New Roman" w:cs="Times New Roman"/>
                <w:color w:val="auto"/>
                <w:sz w:val="22"/>
                <w:szCs w:val="24"/>
              </w:rPr>
              <w:t xml:space="preserve">,000,000 ~ </w:t>
            </w:r>
            <w:r>
              <w:rPr>
                <w:rFonts w:ascii="Times New Roman" w:hAnsi="Times New Roman" w:cs="Times New Roman"/>
                <w:color w:val="auto"/>
                <w:sz w:val="22"/>
                <w:szCs w:val="24"/>
              </w:rPr>
              <w:t>95</w:t>
            </w:r>
            <w:r>
              <w:rPr>
                <w:rFonts w:ascii="Times New Roman" w:hAnsi="Times New Roman" w:cs="Times New Roman"/>
                <w:color w:val="auto"/>
                <w:sz w:val="22"/>
                <w:szCs w:val="24"/>
              </w:rPr>
              <w:t xml:space="preserve">,000,000 </w:t>
            </w:r>
            <w:r>
              <w:rPr>
                <w:rFonts w:ascii="Times New Roman" w:hAnsi="Times New Roman" w:cs="Times New Roman"/>
                <w:color w:val="auto"/>
                <w:sz w:val="22"/>
                <w:szCs w:val="24"/>
              </w:rPr>
              <w:t xml:space="preserve">Korean </w:t>
            </w:r>
            <w:r>
              <w:rPr>
                <w:rFonts w:ascii="Times New Roman" w:hAnsi="Times New Roman" w:cs="Times New Roman"/>
                <w:color w:val="auto"/>
                <w:sz w:val="22"/>
                <w:szCs w:val="24"/>
              </w:rPr>
              <w:t xml:space="preserve">won </w:t>
            </w:r>
            <w:r>
              <w:rPr>
                <w:rFonts w:ascii="Times New Roman" w:hAnsi="Times New Roman" w:cs="Times New Roman"/>
                <w:color w:val="auto"/>
                <w:sz w:val="22"/>
                <w:szCs w:val="24"/>
              </w:rPr>
              <w:t>per year.</w:t>
            </w:r>
          </w:p>
        </w:tc>
      </w:tr>
      <w:tr>
        <w:trPr>
          <w:trHeight w:val="3760" w:hRule="atLeast"/>
        </w:trPr>
        <w:tc>
          <w:tcPr>
            <w:tcW w:w="1872" w:type="dxa"/>
            <w:tcBorders>
              <w:top w:val="single" w:sz="2" w:space="0" w:color="000000"/>
              <w:left w:val="single" w:sz="12" w:space="0" w:color="auto"/>
              <w:bottom w:val="single" w:sz="12"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pPr>
              <w:pStyle w:val="a6"/>
              <w:ind w:left="318"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Enrollment</w:t>
            </w:r>
            <w:r>
              <w:rPr>
                <w:rFonts w:ascii="Times New Roman" w:hAnsi="Times New Roman" w:cs="Times New Roman"/>
                <w:color w:val="auto"/>
                <w:sz w:val="22"/>
                <w:szCs w:val="20"/>
                <w:shd w:val="clear" w:color="auto" w:fill="auto"/>
              </w:rPr>
              <w:t xml:space="preserve"> in the </w:t>
            </w:r>
            <w:r>
              <w:rPr>
                <w:rFonts w:ascii="Times New Roman" w:hAnsi="Times New Roman" w:cs="Times New Roman"/>
                <w:color w:val="auto"/>
                <w:sz w:val="22"/>
                <w:szCs w:val="20"/>
                <w:shd w:val="clear" w:color="auto" w:fill="auto"/>
              </w:rPr>
              <w:t>four major</w:t>
            </w:r>
            <w:r>
              <w:rPr>
                <w:rFonts w:ascii="Times New Roman" w:hAnsi="Times New Roman" w:cs="Times New Roman"/>
                <w:color w:val="auto"/>
                <w:sz w:val="22"/>
                <w:szCs w:val="20"/>
                <w:shd w:val="clear" w:color="auto" w:fill="auto"/>
              </w:rPr>
              <w:t xml:space="preserve"> Korean </w:t>
            </w:r>
            <w:r>
              <w:rPr>
                <w:rFonts w:ascii="Times New Roman" w:hAnsi="Times New Roman" w:cs="Times New Roman"/>
                <w:color w:val="auto"/>
                <w:sz w:val="22"/>
                <w:szCs w:val="20"/>
                <w:shd w:val="clear" w:color="auto" w:fill="auto"/>
              </w:rPr>
              <w:t>insurance</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schemes</w:t>
            </w:r>
            <w:r>
              <w:rPr>
                <w:rFonts w:ascii="Times New Roman" w:hAnsi="Times New Roman" w:cs="Times New Roman"/>
                <w:color w:val="auto"/>
                <w:sz w:val="22"/>
                <w:szCs w:val="20"/>
                <w:shd w:val="clear" w:color="auto" w:fill="auto"/>
              </w:rPr>
              <w:t xml:space="preserve">: </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Employment </w:t>
            </w:r>
            <w:r>
              <w:rPr>
                <w:rFonts w:ascii="Times New Roman" w:hAnsi="Times New Roman" w:cs="Times New Roman"/>
                <w:color w:val="auto"/>
                <w:sz w:val="22"/>
                <w:szCs w:val="20"/>
                <w:shd w:val="clear" w:color="auto" w:fill="auto"/>
              </w:rPr>
              <w:t>I</w:t>
            </w:r>
            <w:r>
              <w:rPr>
                <w:rFonts w:ascii="Times New Roman" w:hAnsi="Times New Roman" w:cs="Times New Roman"/>
                <w:color w:val="auto"/>
                <w:sz w:val="22"/>
                <w:szCs w:val="20"/>
                <w:shd w:val="clear" w:color="auto" w:fill="auto"/>
              </w:rPr>
              <w:t xml:space="preserve">nsurance </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Industrial Accident Compensation Insurance </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Pension</w:t>
            </w:r>
          </w:p>
          <w:p>
            <w:pPr>
              <w:pStyle w:val="a6"/>
              <w:ind w:left="602" w:hanging="283"/>
              <w:wordWrap/>
              <w:numPr>
                <w:ilvl w:val="0"/>
                <w:numId w:val="11"/>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Health Insurance.</w:t>
            </w:r>
          </w:p>
          <w:p>
            <w:pPr>
              <w:pStyle w:val="a6"/>
              <w:ind w:left="318" w:hanging="283"/>
              <w:wordWrap/>
              <w:numPr>
                <w:ilvl w:val="0"/>
                <w:numId w:val="12"/>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Enrollment</w:t>
            </w:r>
            <w:r>
              <w:rPr>
                <w:rFonts w:ascii="Times New Roman" w:hAnsi="Times New Roman" w:cs="Times New Roman"/>
                <w:color w:val="auto"/>
                <w:sz w:val="22"/>
                <w:szCs w:val="20"/>
                <w:shd w:val="clear" w:color="auto" w:fill="auto"/>
              </w:rPr>
              <w:t xml:space="preserve"> in the KIAPS </w:t>
            </w:r>
            <w:r>
              <w:rPr>
                <w:rFonts w:ascii="Times New Roman" w:hAnsi="Times New Roman" w:cs="Times New Roman"/>
                <w:color w:val="auto"/>
                <w:sz w:val="22"/>
                <w:szCs w:val="20"/>
                <w:shd w:val="clear" w:color="auto" w:fill="auto"/>
              </w:rPr>
              <w:t>employee beneficial</w:t>
            </w:r>
            <w:r>
              <w:rPr>
                <w:rFonts w:ascii="Times New Roman" w:hAnsi="Times New Roman" w:cs="Times New Roman"/>
                <w:color w:val="auto"/>
                <w:sz w:val="22"/>
                <w:szCs w:val="20"/>
                <w:shd w:val="clear" w:color="auto" w:fill="auto"/>
              </w:rPr>
              <w:t xml:space="preserve"> points system</w:t>
            </w:r>
            <w:r>
              <w:rPr>
                <w:rFonts w:ascii="Times New Roman" w:hAnsi="Times New Roman" w:cs="Times New Roman"/>
                <w:color w:val="auto"/>
                <w:sz w:val="22"/>
                <w:szCs w:val="20"/>
                <w:shd w:val="clear" w:color="auto" w:fill="auto"/>
              </w:rPr>
              <w:t xml:space="preserve"> </w:t>
            </w:r>
          </w:p>
          <w:p>
            <w:pPr>
              <w:pStyle w:val="a6"/>
              <w:ind w:left="318" w:hanging="283"/>
              <w:wordWrap/>
              <w:numPr>
                <w:ilvl w:val="0"/>
                <w:numId w:val="12"/>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val="continue"/>
            <w:tcBorders>
              <w:top w:val="single" w:sz="3" w:space="0" w:color="000000"/>
              <w:left w:val="single" w:sz="4" w:space="0" w:color="000000"/>
              <w:bottom w:val="single" w:sz="12" w:space="0" w:color="auto"/>
              <w:right w:val="single" w:sz="12" w:space="0" w:color="auto"/>
            </w:tcBorders>
          </w:tcPr>
          <w:p>
            <w:pPr>
              <w:pStyle w:val="a6"/>
              <w:wordWrap/>
              <w:spacing w:line="240" w:lineRule="auto"/>
              <w:rPr>
                <w:color w:val="auto"/>
                <w:shd w:val="clear" w:color="auto" w:fill="auto"/>
              </w:rPr>
            </w:pPr>
          </w:p>
        </w:tc>
      </w:tr>
    </w:tbl>
    <w:p>
      <w:pPr>
        <w:pStyle w:val="a6"/>
        <w:ind w:left="426" w:right="873" w:hanging="293"/>
        <w:wordWrap/>
        <w:jc w:val="right"/>
        <w:spacing w:line="240" w:lineRule="auto"/>
        <w:rPr>
          <w:rFonts w:ascii="Times New Roman" w:hAnsi="Times New Roman" w:cs="Times New Roman"/>
          <w:szCs w:val="20"/>
          <w:shd w:val="clear" w:color="auto" w:fill="auto"/>
        </w:rPr>
      </w:pPr>
    </w:p>
    <w:tbl>
      <w:tblPr>
        <w:tblOverlap w:val="never"/>
        <w:tblW w:w="9583" w:type="dxa"/>
        <w:tblInd w:w="102" w:type="dxa"/>
        <w:tblLook w:val="0000" w:firstRow="0" w:lastRow="0" w:firstColumn="0" w:lastColumn="0" w:noHBand="0" w:noVBand="0"/>
        <w:shd w:val="clear" w:color="auto" w:fill="D9D9D9" w:themeFill="lt1" w:themeFillShade="d9"/>
        <w:tblLayout w:type="fixed"/>
        <w:tblCellMar>
          <w:top w:w="28" w:type="dxa"/>
          <w:left w:w="102" w:type="dxa"/>
          <w:bottom w:w="28" w:type="dxa"/>
          <w:right w:w="102" w:type="dxa"/>
        </w:tblCellMar>
      </w:tblPr>
      <w:tblGrid>
        <w:gridCol w:w="9583"/>
      </w:tblGrid>
      <w:tr>
        <w:trPr>
          <w:trHeight w:val="1094" w:hRule="atLeast"/>
        </w:trPr>
        <w:tc>
          <w:tcPr>
            <w:tcW w:w="9583" w:type="dxa"/>
            <w:shd w:val="clear" w:color="auto" w:fill="D9D9D9" w:themeFill="lt1" w:themeFillShade="d9"/>
            <w:vAlign w:val="center"/>
          </w:tcPr>
          <w:p>
            <w:pPr>
              <w:pStyle w:val="a6"/>
              <w:ind w:right="100" w:firstLineChars="50" w:firstLine="100"/>
              <w:wordWrap/>
              <w:spacing w:before="240" w:line="240" w:lineRule="auto"/>
              <w:rPr>
                <w:rFonts w:ascii="Times New Roman" w:eastAsiaTheme="minorEastAsia" w:hAnsi="Times New Roman" w:cs="Times New Roman"/>
                <w:b/>
                <w:color w:val="FF0000"/>
                <w:shd w:val="clear" w:color="auto" w:fill="auto"/>
              </w:rPr>
            </w:pPr>
            <w:r>
              <w:rPr>
                <w:rFonts w:ascii="Times New Roman" w:eastAsiaTheme="minorEastAsia" w:hAnsi="Times New Roman" w:cs="Times New Roman"/>
                <w:b/>
                <w:color w:val="FF0000"/>
                <w:shd w:val="clear" w:color="auto" w:fill="auto"/>
              </w:rPr>
              <w:t xml:space="preserve">Grounds for Disqualification </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Disqualification </w:t>
            </w:r>
            <w:r>
              <w:rPr>
                <w:rFonts w:ascii="Times New Roman" w:eastAsia="HancomEQN" w:hAnsi="Times New Roman" w:cs="Times New Roman"/>
                <w:color w:val="FF0000"/>
                <w:shd w:val="clear" w:color="auto" w:fill="auto"/>
              </w:rPr>
              <w:t>according to</w:t>
            </w:r>
            <w:r>
              <w:rPr>
                <w:rFonts w:ascii="Times New Roman" w:eastAsia="HancomEQN" w:hAnsi="Times New Roman" w:cs="Times New Roman"/>
                <w:color w:val="FF0000"/>
                <w:shd w:val="clear" w:color="auto" w:fill="auto"/>
              </w:rPr>
              <w:t xml:space="preserve"> any subparagraph of Article 33 of </w:t>
            </w:r>
            <w:r>
              <w:rPr>
                <w:rFonts w:ascii="Times New Roman" w:eastAsia="HancomEQN" w:hAnsi="Times New Roman" w:cs="Times New Roman"/>
                <w:color w:val="FF0000"/>
                <w:shd w:val="clear" w:color="auto" w:fill="auto"/>
              </w:rPr>
              <w:t xml:space="preserve">Korea’s </w:t>
            </w:r>
            <w:r>
              <w:rPr>
                <w:rFonts w:ascii="Times New Roman" w:eastAsia="HancomEQN" w:hAnsi="Times New Roman" w:cs="Times New Roman"/>
                <w:color w:val="FF0000"/>
                <w:shd w:val="clear" w:color="auto" w:fill="auto"/>
              </w:rPr>
              <w:t>State Public Officials Act</w:t>
            </w:r>
            <w:r>
              <w:rPr>
                <w:rFonts w:ascii="Times New Roman" w:eastAsia="HancomEQN" w:hAnsi="Times New Roman" w:cs="Times New Roman"/>
                <w:color w:val="FF0000"/>
                <w:shd w:val="clear" w:color="auto" w:fill="auto"/>
              </w:rPr>
              <w:t>,</w:t>
            </w:r>
            <w:r>
              <w:rPr>
                <w:rFonts w:ascii="Times New Roman" w:eastAsia="HancomEQN" w:hAnsi="Times New Roman" w:cs="Times New Roman"/>
                <w:color w:val="FF0000"/>
                <w:shd w:val="clear" w:color="auto" w:fill="auto"/>
              </w:rPr>
              <w:t xml:space="preserve"> </w:t>
            </w:r>
            <w:r>
              <w:rPr>
                <w:rFonts w:ascii="Times New Roman" w:eastAsia="HancomEQN" w:hAnsi="Times New Roman" w:cs="Times New Roman"/>
                <w:color w:val="FF0000"/>
                <w:shd w:val="clear" w:color="auto" w:fill="auto"/>
              </w:rPr>
              <w:t xml:space="preserve">or </w:t>
            </w:r>
            <w:r>
              <w:rPr>
                <w:rFonts w:ascii="Times New Roman" w:eastAsia="HancomEQN" w:hAnsi="Times New Roman" w:cs="Times New Roman"/>
                <w:color w:val="FF0000"/>
                <w:shd w:val="clear" w:color="auto" w:fill="auto"/>
              </w:rPr>
              <w:t xml:space="preserve">according to </w:t>
            </w:r>
            <w:r>
              <w:rPr>
                <w:rFonts w:ascii="Times New Roman" w:eastAsia="HancomEQN" w:hAnsi="Times New Roman" w:cs="Times New Roman"/>
                <w:color w:val="FF0000"/>
                <w:shd w:val="clear" w:color="auto" w:fill="auto"/>
              </w:rPr>
              <w:t>KIAPS regulations.</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w:t>
            </w:r>
            <w:r>
              <w:rPr>
                <w:rFonts w:ascii="Times New Roman" w:eastAsia="HancomEQN" w:hAnsi="Times New Roman" w:cs="Times New Roman"/>
                <w:color w:val="FF0000"/>
                <w:shd w:val="clear" w:color="auto" w:fill="auto"/>
              </w:rPr>
              <w:t>erson</w:t>
            </w:r>
            <w:r>
              <w:rPr>
                <w:rFonts w:ascii="Times New Roman" w:eastAsia="HancomEQN" w:hAnsi="Times New Roman" w:cs="Times New Roman"/>
                <w:color w:val="FF0000"/>
                <w:shd w:val="clear" w:color="auto" w:fill="auto"/>
              </w:rPr>
              <w:t>s</w:t>
            </w:r>
            <w:r>
              <w:rPr>
                <w:rFonts w:ascii="Times New Roman" w:eastAsia="HancomEQN" w:hAnsi="Times New Roman" w:cs="Times New Roman"/>
                <w:color w:val="FF0000"/>
                <w:shd w:val="clear" w:color="auto" w:fill="auto"/>
              </w:rPr>
              <w:t xml:space="preserve"> whose civil rights have been suspended or deprived by law.</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Evasion </w:t>
            </w:r>
            <w:r>
              <w:rPr>
                <w:rFonts w:ascii="Times New Roman" w:eastAsia="HancomEQN" w:hAnsi="Times New Roman" w:cs="Times New Roman"/>
                <w:color w:val="FF0000"/>
                <w:shd w:val="clear" w:color="auto" w:fill="auto"/>
              </w:rPr>
              <w:t>of Korean military service. (</w:t>
            </w:r>
            <w:r>
              <w:rPr>
                <w:rFonts w:ascii="Times New Roman" w:eastAsia="HancomEQN" w:hAnsi="Times New Roman" w:cs="Times New Roman"/>
                <w:color w:val="FF0000"/>
                <w:shd w:val="clear" w:color="auto" w:fill="auto"/>
              </w:rPr>
              <w:t xml:space="preserve">Male </w:t>
            </w:r>
            <w:r>
              <w:rPr>
                <w:rFonts w:ascii="Times New Roman" w:eastAsia="HancomEQN" w:hAnsi="Times New Roman" w:cs="Times New Roman"/>
                <w:color w:val="FF0000"/>
                <w:shd w:val="clear" w:color="auto" w:fill="auto"/>
              </w:rPr>
              <w:t>Korean nationals</w:t>
            </w:r>
            <w:r>
              <w:rPr>
                <w:rFonts w:ascii="Times New Roman" w:eastAsia="HancomEQN" w:hAnsi="Times New Roman" w:cs="Times New Roman"/>
                <w:color w:val="FF0000"/>
                <w:shd w:val="clear" w:color="auto" w:fill="auto"/>
              </w:rPr>
              <w:t xml:space="preserve"> only.</w:t>
            </w:r>
            <w:r>
              <w:rPr>
                <w:rFonts w:ascii="Times New Roman" w:eastAsia="HancomEQN" w:hAnsi="Times New Roman" w:cs="Times New Roman"/>
                <w:color w:val="FF0000"/>
                <w:shd w:val="clear" w:color="auto" w:fill="auto"/>
              </w:rPr>
              <w:t>)</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w:t>
            </w:r>
            <w:r>
              <w:rPr>
                <w:rFonts w:ascii="Times New Roman" w:eastAsia="HancomEQN" w:hAnsi="Times New Roman" w:cs="Times New Roman"/>
                <w:color w:val="FF0000"/>
                <w:shd w:val="clear" w:color="auto" w:fill="auto"/>
              </w:rPr>
              <w:t>ail</w:t>
            </w:r>
            <w:r>
              <w:rPr>
                <w:rFonts w:ascii="Times New Roman" w:eastAsia="HancomEQN" w:hAnsi="Times New Roman" w:cs="Times New Roman"/>
                <w:color w:val="FF0000"/>
                <w:shd w:val="clear" w:color="auto" w:fill="auto"/>
              </w:rPr>
              <w:t>ure</w:t>
            </w:r>
            <w:r>
              <w:rPr>
                <w:rFonts w:ascii="Times New Roman" w:eastAsia="HancomEQN" w:hAnsi="Times New Roman" w:cs="Times New Roman"/>
                <w:color w:val="FF0000"/>
                <w:shd w:val="clear" w:color="auto" w:fill="auto"/>
              </w:rPr>
              <w:t xml:space="preserve"> to submit </w:t>
            </w:r>
            <w:r>
              <w:rPr>
                <w:rFonts w:ascii="Times New Roman" w:eastAsia="HancomEQN" w:hAnsi="Times New Roman" w:cs="Times New Roman"/>
                <w:color w:val="FF0000"/>
                <w:shd w:val="clear" w:color="auto" w:fill="auto"/>
              </w:rPr>
              <w:t xml:space="preserve">the </w:t>
            </w:r>
            <w:r>
              <w:rPr>
                <w:rFonts w:ascii="Times New Roman" w:eastAsia="HancomEQN" w:hAnsi="Times New Roman" w:cs="Times New Roman"/>
                <w:color w:val="FF0000"/>
                <w:shd w:val="clear" w:color="auto" w:fill="auto"/>
              </w:rPr>
              <w:t>required documents.</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Submission of </w:t>
            </w:r>
            <w:r>
              <w:rPr>
                <w:rFonts w:ascii="Times New Roman" w:eastAsia="HancomEQN" w:hAnsi="Times New Roman" w:cs="Times New Roman"/>
                <w:color w:val="FF0000"/>
                <w:shd w:val="clear" w:color="auto" w:fill="auto"/>
              </w:rPr>
              <w:t>fals</w:t>
            </w:r>
            <w:r>
              <w:rPr>
                <w:rFonts w:ascii="Times New Roman" w:eastAsia="HancomEQN" w:hAnsi="Times New Roman" w:cs="Times New Roman"/>
                <w:color w:val="FF0000"/>
                <w:shd w:val="clear" w:color="auto" w:fill="auto"/>
              </w:rPr>
              <w:t>e</w:t>
            </w:r>
            <w:r>
              <w:rPr>
                <w:rFonts w:ascii="Times New Roman" w:eastAsia="HancomEQN" w:hAnsi="Times New Roman" w:cs="Times New Roman"/>
                <w:color w:val="FF0000"/>
                <w:shd w:val="clear" w:color="auto" w:fill="auto"/>
              </w:rPr>
              <w:t xml:space="preserve"> information.</w:t>
            </w:r>
          </w:p>
          <w:p>
            <w:pPr>
              <w:pStyle w:val="a6"/>
              <w:ind w:right="100"/>
              <w:wordWrap/>
              <w:numPr>
                <w:ilvl w:val="0"/>
                <w:numId w:val="13"/>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A person who has been found to have been employed by another</w:t>
            </w:r>
            <w:r>
              <w:rPr>
                <w:rFonts w:ascii="Times New Roman" w:eastAsia="HancomEQN" w:hAnsi="Times New Roman" w:cs="Times New Roman"/>
                <w:color w:val="FF0000"/>
                <w:shd w:val="clear" w:color="auto" w:fill="auto"/>
              </w:rPr>
              <w:t xml:space="preserve"> Korean</w:t>
            </w:r>
            <w:r>
              <w:rPr>
                <w:rFonts w:ascii="Times New Roman" w:eastAsia="HancomEQN" w:hAnsi="Times New Roman" w:cs="Times New Roman"/>
                <w:color w:val="FF0000"/>
                <w:shd w:val="clear" w:color="auto" w:fill="auto"/>
              </w:rPr>
              <w:t xml:space="preserve"> public institution in an illegal manner and has been cance</w:t>
            </w:r>
            <w:r>
              <w:rPr>
                <w:rFonts w:ascii="Times New Roman" w:eastAsia="HancomEQN" w:hAnsi="Times New Roman" w:cs="Times New Roman"/>
                <w:color w:val="FF0000"/>
                <w:shd w:val="clear" w:color="auto" w:fill="auto"/>
              </w:rPr>
              <w:t>l</w:t>
            </w:r>
            <w:r>
              <w:rPr>
                <w:rFonts w:ascii="Times New Roman" w:eastAsia="HancomEQN" w:hAnsi="Times New Roman" w:cs="Times New Roman"/>
                <w:color w:val="FF0000"/>
                <w:shd w:val="clear" w:color="auto" w:fill="auto"/>
              </w:rPr>
              <w:t>led or dismissed from employment, and five years have not elapsed from the date of disposition</w:t>
            </w:r>
          </w:p>
          <w:p>
            <w:pPr>
              <w:pStyle w:val="a6"/>
              <w:ind w:leftChars="106" w:left="226" w:right="100" w:hangingChars="70" w:hanging="14"/>
              <w:wordWrap/>
              <w:spacing w:before="240" w:line="240" w:lineRule="auto"/>
              <w:rPr>
                <w:rFonts w:ascii="Times New Roman" w:eastAsia="HancomEQN" w:hAnsi="Times New Roman" w:cs="Times New Roman"/>
                <w:color w:val="FF0000"/>
                <w:sz w:val="2"/>
                <w:shd w:val="clear" w:color="auto" w:fill="auto"/>
              </w:rPr>
            </w:pPr>
          </w:p>
        </w:tc>
      </w:tr>
    </w:tbl>
    <w:p>
      <w:pPr>
        <w:pStyle w:val="a6"/>
        <w:wordWrap/>
        <w:spacing w:line="240" w:lineRule="auto"/>
        <w:rPr>
          <w:rFonts w:ascii="Times New Roman" w:eastAsia="HY헤드라인M" w:hAnsi="Times New Roman" w:cs="Times New Roman"/>
          <w:b/>
          <w:szCs w:val="20"/>
          <w:shd w:val="clear" w:color="auto" w:fill="auto"/>
        </w:rPr>
      </w:pPr>
      <w:r>
        <w:rPr>
          <w:rFonts w:ascii="Times New Roman" w:eastAsia="HY헤드라인M" w:hAnsi="Times New Roman" w:cs="Times New Roman"/>
          <w:b/>
          <w:szCs w:val="20"/>
          <w:shd w:val="clear" w:color="auto" w:fill="auto"/>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Ⅲ</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Application</w:t>
            </w:r>
            <w:r>
              <w:rPr>
                <w:rFonts w:ascii="HY헤드라인M"/>
                <w:sz w:val="30"/>
                <w:shd w:val="clear" w:color="auto" w:fill="auto"/>
              </w:rPr>
              <w:t xml:space="preserve"> Documents</w:t>
            </w:r>
          </w:p>
        </w:tc>
      </w:tr>
    </w:tbl>
    <w:p>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5524"/>
        <w:gridCol w:w="2130"/>
      </w:tblGrid>
      <w:tr>
        <w:trPr>
          <w:tblHeader/>
          <w:trHeight w:val="100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Remarks</w:t>
            </w:r>
          </w:p>
        </w:tc>
      </w:tr>
      <w:tr>
        <w:trPr>
          <w:trHeight w:val="4465" w:hRule="atLeast"/>
        </w:trPr>
        <w:tc>
          <w:tcPr>
            <w:tcW w:w="1872" w:type="dxa"/>
            <w:tcBorders>
              <w:top w:val="double" w:sz="4" w:space="0" w:color="auto"/>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eastAsia="HancomEQN" w:hAnsi="Times New Roman" w:cs="Times New Roman"/>
                <w:b/>
                <w:sz w:val="24"/>
                <w:szCs w:val="20"/>
                <w:shd w:val="clear" w:color="auto" w:fill="auto"/>
              </w:rPr>
            </w:pPr>
          </w:p>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 xml:space="preserve">Required </w:t>
            </w:r>
            <w:r>
              <w:rPr>
                <w:rFonts w:ascii="Times New Roman" w:hAnsi="Times New Roman" w:cs="Times New Roman"/>
                <w:b/>
                <w:sz w:val="24"/>
                <w:szCs w:val="20"/>
                <w:shd w:val="clear" w:color="auto" w:fill="auto"/>
              </w:rPr>
              <w:t>D</w:t>
            </w:r>
            <w:r>
              <w:rPr>
                <w:rFonts w:ascii="Times New Roman" w:hAnsi="Times New Roman" w:cs="Times New Roman"/>
                <w:b/>
                <w:sz w:val="24"/>
                <w:szCs w:val="20"/>
                <w:shd w:val="clear" w:color="auto" w:fill="auto"/>
              </w:rPr>
              <w:t>ocuments</w:t>
            </w:r>
          </w:p>
        </w:tc>
        <w:tc>
          <w:tcPr>
            <w:tcW w:w="5524" w:type="dxa"/>
            <w:tcBorders>
              <w:top w:val="double" w:sz="4" w:space="0" w:color="auto"/>
              <w:left w:val="single" w:sz="2" w:space="0" w:color="000000"/>
              <w:bottom w:val="single" w:sz="2" w:space="0" w:color="000000"/>
              <w:right w:val="single" w:sz="2" w:space="0" w:color="000000"/>
            </w:tcBorders>
            <w:vAlign w:val="center"/>
          </w:tcPr>
          <w:p>
            <w:pPr>
              <w:pStyle w:val="a6"/>
              <w:ind w:left="180" w:hanging="180"/>
              <w:wordWrap/>
              <w:jc w:val="left"/>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Required </w:t>
            </w:r>
            <w:r>
              <w:rPr>
                <w:rFonts w:ascii="Times New Roman" w:hAnsi="Times New Roman" w:cs="Times New Roman"/>
                <w:b/>
                <w:color w:val="auto"/>
                <w:sz w:val="24"/>
                <w:szCs w:val="20"/>
                <w:shd w:val="clear" w:color="auto" w:fill="auto"/>
              </w:rPr>
              <w:t>d</w:t>
            </w:r>
            <w:r>
              <w:rPr>
                <w:rFonts w:ascii="Times New Roman" w:hAnsi="Times New Roman" w:cs="Times New Roman"/>
                <w:b/>
                <w:color w:val="auto"/>
                <w:sz w:val="24"/>
                <w:szCs w:val="20"/>
                <w:shd w:val="clear" w:color="auto" w:fill="auto"/>
              </w:rPr>
              <w:t>ocuments</w:t>
            </w:r>
            <w:r>
              <w:rPr>
                <w:rFonts w:ascii="Times New Roman" w:hAnsi="Times New Roman" w:cs="Times New Roman"/>
                <w:b/>
                <w:color w:val="auto"/>
                <w:sz w:val="24"/>
                <w:szCs w:val="20"/>
                <w:shd w:val="clear" w:color="auto" w:fill="auto"/>
              </w:rPr>
              <w:t xml:space="preserve"> for</w:t>
            </w:r>
            <w:r>
              <w:rPr>
                <w:rFonts w:ascii="Times New Roman" w:hAnsi="Times New Roman" w:cs="Times New Roman"/>
                <w:b/>
                <w:color w:val="auto"/>
                <w:sz w:val="24"/>
                <w:szCs w:val="20"/>
                <w:shd w:val="clear" w:color="auto" w:fill="auto"/>
              </w:rPr>
              <w:t xml:space="preserve"> the</w:t>
            </w:r>
            <w:r>
              <w:rPr>
                <w:rFonts w:ascii="Times New Roman" w:hAnsi="Times New Roman" w:cs="Times New Roman"/>
                <w:b/>
                <w:color w:val="auto"/>
                <w:sz w:val="24"/>
                <w:szCs w:val="20"/>
                <w:shd w:val="clear" w:color="auto" w:fill="auto"/>
              </w:rPr>
              <w:t xml:space="preserve"> </w:t>
            </w:r>
            <w:r>
              <w:rPr>
                <w:rFonts w:ascii="Times New Roman" w:hAnsi="Times New Roman" w:cs="Times New Roman"/>
                <w:b/>
                <w:color w:val="auto"/>
                <w:sz w:val="24"/>
                <w:szCs w:val="20"/>
                <w:shd w:val="clear" w:color="auto" w:fill="auto"/>
              </w:rPr>
              <w:t>i</w:t>
            </w:r>
            <w:r>
              <w:rPr>
                <w:rFonts w:ascii="Times New Roman" w:hAnsi="Times New Roman" w:cs="Times New Roman"/>
                <w:b/>
                <w:color w:val="auto"/>
                <w:sz w:val="24"/>
                <w:szCs w:val="20"/>
                <w:shd w:val="clear" w:color="auto" w:fill="auto"/>
              </w:rPr>
              <w:t xml:space="preserve">nitial </w:t>
            </w:r>
            <w:r>
              <w:rPr>
                <w:rFonts w:ascii="Times New Roman" w:hAnsi="Times New Roman" w:cs="Times New Roman"/>
                <w:b/>
                <w:color w:val="auto"/>
                <w:sz w:val="24"/>
                <w:szCs w:val="20"/>
                <w:shd w:val="clear" w:color="auto" w:fill="auto"/>
              </w:rPr>
              <w:t>a</w:t>
            </w:r>
            <w:r>
              <w:rPr>
                <w:rFonts w:ascii="Times New Roman" w:hAnsi="Times New Roman" w:cs="Times New Roman"/>
                <w:b/>
                <w:color w:val="auto"/>
                <w:sz w:val="24"/>
                <w:szCs w:val="20"/>
                <w:shd w:val="clear" w:color="auto" w:fill="auto"/>
              </w:rPr>
              <w:t>pplicat</w:t>
            </w:r>
            <w:r>
              <w:rPr>
                <w:rFonts w:ascii="Times New Roman" w:hAnsi="Times New Roman" w:cs="Times New Roman"/>
                <w:b/>
                <w:color w:val="auto"/>
                <w:sz w:val="24"/>
                <w:szCs w:val="20"/>
                <w:shd w:val="clear" w:color="auto" w:fill="auto"/>
              </w:rPr>
              <w:t>ion</w:t>
            </w:r>
            <w:r>
              <w:rPr>
                <w:rFonts w:ascii="Times New Roman" w:hAnsi="Times New Roman" w:cs="Times New Roman"/>
                <w:b/>
                <w:color w:val="auto"/>
                <w:sz w:val="24"/>
                <w:szCs w:val="20"/>
                <w:shd w:val="clear" w:color="auto" w:fill="auto"/>
              </w:rPr>
              <w:t>.</w:t>
            </w:r>
          </w:p>
          <w:p>
            <w:pPr>
              <w:pStyle w:val="a6"/>
              <w:wordWrap/>
              <w:jc w:val="left"/>
              <w:numPr>
                <w:ilvl w:val="0"/>
                <w:numId w:val="14"/>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hint="eastAsia"/>
                <w:b/>
                <w:color w:val="auto"/>
                <w:sz w:val="24"/>
                <w:szCs w:val="20"/>
                <w:u w:val="single" w:color="auto"/>
                <w:shd w:val="clear" w:color="auto" w:fill="auto"/>
              </w:rPr>
              <w:t>M</w:t>
            </w:r>
            <w:r>
              <w:rPr>
                <w:rFonts w:ascii="Times New Roman" w:hAnsi="Times New Roman" w:cs="Times New Roman"/>
                <w:b/>
                <w:color w:val="auto"/>
                <w:sz w:val="24"/>
                <w:szCs w:val="20"/>
                <w:u w:val="single" w:color="auto"/>
                <w:shd w:val="clear" w:color="auto" w:fill="auto"/>
              </w:rPr>
              <w:t>andatory Submission</w:t>
            </w:r>
          </w:p>
          <w:p>
            <w:pPr>
              <w:pStyle w:val="a6"/>
              <w:ind w:left="468" w:hanging="425"/>
              <w:wordWrap/>
              <w:numPr>
                <w:ilvl w:val="0"/>
                <w:numId w:val="15"/>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rPr>
              <w:t>Application</w:t>
            </w:r>
            <w:r>
              <w:rPr>
                <w:rFonts w:ascii="Times New Roman" w:hAnsi="Times New Roman" w:cs="Times New Roman"/>
                <w:color w:val="auto"/>
                <w:sz w:val="24"/>
                <w:szCs w:val="20"/>
                <w:shd w:val="clear" w:color="auto" w:fill="auto"/>
              </w:rPr>
              <w:t xml:space="preserve"> </w:t>
            </w:r>
          </w:p>
          <w:p>
            <w:pPr>
              <w:pStyle w:val="a6"/>
              <w:ind w:left="468"/>
              <w:wordWrap/>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KIAPS official form</w:t>
            </w: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A</w:t>
            </w:r>
            <w:r>
              <w:rPr>
                <w:rFonts w:ascii="Times New Roman" w:hAnsi="Times New Roman" w:cs="Times New Roman"/>
                <w:color w:val="auto"/>
                <w:sz w:val="22"/>
                <w:szCs w:val="20"/>
                <w:shd w:val="clear" w:color="auto" w:fill="auto"/>
              </w:rPr>
              <w:t xml:space="preserve">ttached file </w:t>
            </w:r>
            <w:r>
              <w:rPr>
                <w:rFonts w:ascii="Times New Roman" w:hAnsi="Times New Roman" w:cs="Times New Roman"/>
                <w:color w:val="auto"/>
                <w:sz w:val="22"/>
                <w:szCs w:val="20"/>
                <w:shd w:val="clear" w:color="auto" w:fill="auto"/>
              </w:rPr>
              <w:t xml:space="preserve">no. </w:t>
            </w:r>
            <w:r>
              <w:rPr>
                <w:rFonts w:ascii="Times New Roman" w:hAnsi="Times New Roman" w:cs="Times New Roman"/>
                <w:color w:val="auto"/>
                <w:sz w:val="22"/>
                <w:szCs w:val="20"/>
                <w:shd w:val="clear" w:color="auto" w:fill="auto"/>
              </w:rPr>
              <w:t>3</w:t>
            </w: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 xml:space="preserve"> is</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preferred</w:t>
            </w:r>
            <w:r>
              <w:rPr>
                <w:rFonts w:ascii="Times New Roman" w:hAnsi="Times New Roman" w:cs="Times New Roman"/>
                <w:color w:val="auto"/>
                <w:sz w:val="22"/>
                <w:szCs w:val="20"/>
                <w:shd w:val="clear" w:color="auto" w:fill="auto"/>
              </w:rPr>
              <w:t>)</w:t>
            </w:r>
          </w:p>
          <w:p>
            <w:pPr>
              <w:pStyle w:val="a6"/>
              <w:ind w:left="468" w:hanging="425"/>
              <w:wordWrap/>
              <w:numPr>
                <w:ilvl w:val="0"/>
                <w:numId w:val="15"/>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spacing w:val="-4"/>
              </w:rPr>
              <w:t xml:space="preserve">Consent to Collection and Use of Personal </w:t>
            </w:r>
            <w:r>
              <w:rPr>
                <w:rFonts w:ascii="Times New Roman" w:hAnsi="Times New Roman" w:cs="Times New Roman"/>
                <w:color w:val="auto"/>
                <w:sz w:val="24"/>
                <w:szCs w:val="20"/>
                <w:shd w:val="clear" w:color="auto" w:fill="auto"/>
                <w:spacing w:val="-4"/>
              </w:rPr>
              <w:t>Information (</w:t>
            </w:r>
            <w:r>
              <w:rPr>
                <w:rFonts w:ascii="Times New Roman" w:hAnsi="Times New Roman" w:cs="Times New Roman"/>
                <w:color w:val="auto"/>
                <w:sz w:val="24"/>
                <w:szCs w:val="20"/>
                <w:shd w:val="clear" w:color="auto" w:fill="auto"/>
                <w:spacing w:val="-4"/>
              </w:rPr>
              <w:t>A</w:t>
            </w:r>
            <w:r>
              <w:rPr>
                <w:rFonts w:ascii="Times New Roman" w:hAnsi="Times New Roman" w:cs="Times New Roman"/>
                <w:color w:val="auto"/>
                <w:sz w:val="24"/>
                <w:szCs w:val="20"/>
                <w:shd w:val="clear" w:color="auto" w:fill="auto"/>
                <w:spacing w:val="-4"/>
              </w:rPr>
              <w:t xml:space="preserve">ttached file </w:t>
            </w:r>
            <w:r>
              <w:rPr>
                <w:rFonts w:ascii="Times New Roman" w:hAnsi="Times New Roman" w:cs="Times New Roman"/>
                <w:color w:val="auto"/>
                <w:sz w:val="24"/>
                <w:szCs w:val="20"/>
                <w:shd w:val="clear" w:color="auto" w:fill="auto"/>
                <w:spacing w:val="-4"/>
              </w:rPr>
              <w:t>no. 4.</w:t>
            </w:r>
            <w:r>
              <w:rPr>
                <w:rFonts w:ascii="Times New Roman" w:hAnsi="Times New Roman" w:cs="Times New Roman"/>
                <w:color w:val="auto"/>
                <w:sz w:val="24"/>
                <w:szCs w:val="20"/>
                <w:shd w:val="clear" w:color="auto" w:fill="auto"/>
                <w:spacing w:val="-4"/>
              </w:rPr>
              <w:t>)</w:t>
            </w:r>
          </w:p>
          <w:p>
            <w:pPr>
              <w:pStyle w:val="a6"/>
              <w:wordWrap/>
              <w:jc w:val="left"/>
              <w:numPr>
                <w:ilvl w:val="0"/>
                <w:numId w:val="14"/>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b/>
                <w:color w:val="auto"/>
                <w:sz w:val="24"/>
                <w:szCs w:val="20"/>
                <w:u w:val="single" w:color="auto"/>
                <w:shd w:val="clear" w:color="auto" w:fill="auto"/>
              </w:rPr>
              <w:t>I</w:t>
            </w:r>
            <w:r>
              <w:rPr>
                <w:rFonts w:ascii="Times New Roman" w:hAnsi="Times New Roman" w:cs="Times New Roman"/>
                <w:b/>
                <w:color w:val="auto"/>
                <w:sz w:val="24"/>
                <w:szCs w:val="20"/>
                <w:u w:val="single" w:color="auto"/>
                <w:shd w:val="clear" w:color="auto" w:fill="auto"/>
              </w:rPr>
              <w:t>f applicable</w:t>
            </w:r>
            <w:r>
              <w:rPr>
                <w:rFonts w:ascii="Times New Roman" w:hAnsi="Times New Roman" w:cs="Times New Roman"/>
                <w:b/>
                <w:color w:val="auto"/>
                <w:sz w:val="24"/>
                <w:szCs w:val="20"/>
                <w:u w:val="single" w:color="auto"/>
                <w:shd w:val="clear" w:color="auto" w:fill="auto"/>
              </w:rPr>
              <w:t xml:space="preserve">, </w:t>
            </w:r>
          </w:p>
          <w:p>
            <w:pPr>
              <w:pStyle w:val="a6"/>
              <w:ind w:left="468" w:hanging="425"/>
              <w:wordWrap/>
              <w:jc w:val="left"/>
              <w:numPr>
                <w:ilvl w:val="0"/>
                <w:numId w:val="16"/>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Curriculum Vitae</w:t>
            </w:r>
            <w:r>
              <w:rPr>
                <w:rFonts w:ascii="Times New Roman" w:hAnsi="Times New Roman" w:cs="Times New Roman"/>
                <w:color w:val="auto"/>
                <w:sz w:val="24"/>
                <w:szCs w:val="20"/>
                <w:shd w:val="clear" w:color="auto" w:fill="auto"/>
              </w:rPr>
              <w:t>,</w:t>
            </w:r>
            <w:r>
              <w:rPr>
                <w:rFonts w:ascii="Times New Roman" w:hAnsi="Times New Roman" w:cs="Times New Roman"/>
                <w:color w:val="auto"/>
                <w:sz w:val="24"/>
                <w:szCs w:val="20"/>
                <w:shd w:val="clear" w:color="auto" w:fill="auto"/>
              </w:rPr>
              <w:t xml:space="preserve"> including </w:t>
            </w:r>
            <w:r>
              <w:rPr>
                <w:rFonts w:ascii="Times New Roman" w:hAnsi="Times New Roman" w:cs="Times New Roman"/>
                <w:color w:val="auto"/>
                <w:sz w:val="24"/>
                <w:szCs w:val="20"/>
                <w:shd w:val="clear" w:color="auto" w:fill="auto"/>
              </w:rPr>
              <w:t>p</w:t>
            </w:r>
            <w:r>
              <w:rPr>
                <w:rFonts w:ascii="Times New Roman" w:hAnsi="Times New Roman" w:cs="Times New Roman"/>
                <w:color w:val="auto"/>
                <w:sz w:val="24"/>
                <w:szCs w:val="20"/>
                <w:shd w:val="clear" w:color="auto" w:fill="auto"/>
              </w:rPr>
              <w:t xml:space="preserve">ublication </w:t>
            </w:r>
            <w:r>
              <w:rPr>
                <w:rFonts w:ascii="Times New Roman" w:hAnsi="Times New Roman" w:cs="Times New Roman"/>
                <w:color w:val="auto"/>
                <w:sz w:val="24"/>
                <w:szCs w:val="20"/>
                <w:shd w:val="clear" w:color="auto" w:fill="auto"/>
              </w:rPr>
              <w:t>l</w:t>
            </w:r>
            <w:r>
              <w:rPr>
                <w:rFonts w:ascii="Times New Roman" w:hAnsi="Times New Roman" w:cs="Times New Roman"/>
                <w:color w:val="auto"/>
                <w:sz w:val="24"/>
                <w:szCs w:val="20"/>
                <w:shd w:val="clear" w:color="auto" w:fill="auto"/>
              </w:rPr>
              <w:t>ist</w:t>
            </w:r>
            <w:r>
              <w:rPr>
                <w:rFonts w:ascii="Times New Roman" w:hAnsi="Times New Roman" w:cs="Times New Roman"/>
                <w:color w:val="auto"/>
                <w:sz w:val="24"/>
                <w:szCs w:val="20"/>
                <w:shd w:val="clear" w:color="auto" w:fill="auto"/>
              </w:rPr>
              <w:t xml:space="preserve"> </w:t>
            </w:r>
          </w:p>
          <w:p>
            <w:pPr>
              <w:pStyle w:val="a6"/>
              <w:ind w:left="468" w:hanging="425"/>
              <w:wordWrap/>
              <w:jc w:val="left"/>
              <w:numPr>
                <w:ilvl w:val="0"/>
                <w:numId w:val="16"/>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Research Statement</w:t>
            </w:r>
            <w:r>
              <w:rPr>
                <w:rFonts w:ascii="Times New Roman" w:hAnsi="Times New Roman" w:cs="Times New Roman" w:hint="eastAsia"/>
                <w:color w:val="auto"/>
                <w:sz w:val="24"/>
                <w:szCs w:val="20"/>
                <w:shd w:val="clear" w:color="auto" w:fill="auto"/>
              </w:rPr>
              <w:t xml:space="preserve"> </w:t>
            </w:r>
            <w:r>
              <w:rPr>
                <w:rFonts w:ascii="Times New Roman" w:hAnsi="Times New Roman" w:cs="Times New Roman"/>
                <w:color w:val="auto"/>
                <w:sz w:val="24"/>
                <w:szCs w:val="20"/>
                <w:shd w:val="clear" w:color="auto" w:fill="auto"/>
              </w:rPr>
              <w:t>&amp; a Copy of Dissertation</w:t>
            </w:r>
          </w:p>
          <w:p>
            <w:pPr>
              <w:pStyle w:val="a6"/>
              <w:ind w:left="328" w:hanging="283"/>
              <w:wordWrap/>
              <w:jc w:val="left"/>
              <w:spacing w:before="240"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Required documents prior to interview.</w:t>
            </w:r>
          </w:p>
          <w:p>
            <w:pPr>
              <w:pStyle w:val="afff"/>
              <w:ind w:leftChars="0" w:left="468" w:hanging="425"/>
              <w:autoSpaceDE/>
              <w:autoSpaceDN/>
              <w:widowControl/>
              <w:wordWrap/>
              <w:numPr>
                <w:ilvl w:val="0"/>
                <w:numId w:val="17"/>
              </w:numPr>
              <w:spacing w:after="0" w:line="240" w:lineRule="auto"/>
              <w:rPr>
                <w:rFonts w:ascii="Times New Roman" w:hAnsi="Times New Roman" w:cs="Times New Roman"/>
                <w:color w:val="auto"/>
                <w:sz w:val="24"/>
                <w:szCs w:val="20"/>
              </w:rPr>
            </w:pPr>
            <w:r>
              <w:rPr>
                <w:rFonts w:ascii="Times New Roman" w:hAnsi="Times New Roman" w:cs="Times New Roman"/>
                <w:color w:val="auto"/>
                <w:sz w:val="24"/>
                <w:szCs w:val="20"/>
              </w:rPr>
              <w:t>Copies</w:t>
            </w:r>
            <w:r>
              <w:rPr>
                <w:rFonts w:ascii="Times New Roman" w:hAnsi="Times New Roman" w:cs="Times New Roman"/>
                <w:color w:val="auto"/>
                <w:sz w:val="24"/>
                <w:szCs w:val="20"/>
              </w:rPr>
              <w:t xml:space="preserve"> of </w:t>
            </w:r>
            <w:r>
              <w:rPr>
                <w:rFonts w:ascii="Times New Roman" w:hAnsi="Times New Roman" w:cs="Times New Roman"/>
                <w:color w:val="auto"/>
                <w:sz w:val="24"/>
                <w:szCs w:val="20"/>
              </w:rPr>
              <w:t>a</w:t>
            </w:r>
            <w:r>
              <w:rPr>
                <w:rFonts w:ascii="Times New Roman" w:hAnsi="Times New Roman" w:cs="Times New Roman"/>
                <w:color w:val="auto"/>
                <w:sz w:val="24"/>
                <w:szCs w:val="20"/>
              </w:rPr>
              <w:t>cademic</w:t>
            </w:r>
            <w:r>
              <w:rPr>
                <w:rFonts w:ascii="Times New Roman" w:hAnsi="Times New Roman" w:cs="Times New Roman"/>
                <w:color w:val="auto"/>
                <w:sz w:val="24"/>
                <w:szCs w:val="20"/>
              </w:rPr>
              <w:t xml:space="preserve"> </w:t>
            </w:r>
            <w:r>
              <w:rPr>
                <w:rFonts w:ascii="Times New Roman" w:hAnsi="Times New Roman" w:cs="Times New Roman"/>
                <w:color w:val="auto"/>
                <w:sz w:val="24"/>
                <w:szCs w:val="20"/>
              </w:rPr>
              <w:t>cer</w:t>
            </w:r>
            <w:r>
              <w:rPr>
                <w:rFonts w:ascii="Times New Roman" w:hAnsi="Times New Roman" w:cs="Times New Roman"/>
                <w:color w:val="auto"/>
                <w:sz w:val="24"/>
                <w:szCs w:val="20"/>
              </w:rPr>
              <w:t>tificate</w:t>
            </w:r>
            <w:r>
              <w:rPr>
                <w:rFonts w:ascii="Times New Roman" w:hAnsi="Times New Roman" w:cs="Times New Roman"/>
                <w:color w:val="auto"/>
                <w:sz w:val="24"/>
                <w:szCs w:val="20"/>
              </w:rPr>
              <w:t>s</w:t>
            </w:r>
            <w:r>
              <w:rPr>
                <w:rFonts w:ascii="Times New Roman" w:hAnsi="Times New Roman" w:cs="Times New Roman"/>
                <w:color w:val="auto"/>
                <w:sz w:val="24"/>
                <w:szCs w:val="20"/>
              </w:rPr>
              <w:t>/</w:t>
            </w:r>
            <w:r>
              <w:rPr>
                <w:rFonts w:ascii="Times New Roman" w:hAnsi="Times New Roman" w:cs="Times New Roman"/>
                <w:color w:val="auto"/>
                <w:sz w:val="24"/>
                <w:szCs w:val="20"/>
              </w:rPr>
              <w:t>d</w:t>
            </w:r>
            <w:r>
              <w:rPr>
                <w:rFonts w:ascii="Times New Roman" w:hAnsi="Times New Roman" w:cs="Times New Roman"/>
                <w:color w:val="auto"/>
                <w:sz w:val="24"/>
                <w:szCs w:val="20"/>
              </w:rPr>
              <w:t>iploma</w:t>
            </w:r>
            <w:r>
              <w:rPr>
                <w:rFonts w:ascii="Times New Roman" w:hAnsi="Times New Roman" w:cs="Times New Roman"/>
                <w:color w:val="auto"/>
                <w:sz w:val="24"/>
                <w:szCs w:val="20"/>
              </w:rPr>
              <w:t>s.</w:t>
            </w:r>
          </w:p>
          <w:p>
            <w:pPr>
              <w:pStyle w:val="afff"/>
              <w:ind w:leftChars="0" w:left="468" w:hanging="425"/>
              <w:autoSpaceDE/>
              <w:autoSpaceDN/>
              <w:widowControl/>
              <w:wordWrap/>
              <w:numPr>
                <w:ilvl w:val="0"/>
                <w:numId w:val="17"/>
              </w:numPr>
              <w:spacing w:after="0" w:line="240" w:lineRule="auto"/>
              <w:rPr>
                <w:rFonts w:ascii="Times New Roman" w:hAnsi="Times New Roman" w:cs="Times New Roman"/>
                <w:color w:val="auto"/>
                <w:w w:val="90"/>
                <w:sz w:val="24"/>
                <w:szCs w:val="20"/>
              </w:rPr>
            </w:pPr>
            <w:r>
              <w:rPr>
                <w:rFonts w:ascii="Times New Roman" w:hAnsi="Times New Roman" w:cs="Times New Roman"/>
                <w:color w:val="auto"/>
                <w:w w:val="90"/>
                <w:sz w:val="24"/>
                <w:szCs w:val="20"/>
              </w:rPr>
              <w:t>Copies of documents proving p</w:t>
            </w:r>
            <w:r>
              <w:rPr>
                <w:rFonts w:ascii="Times New Roman" w:hAnsi="Times New Roman" w:cs="Times New Roman"/>
                <w:color w:val="auto"/>
                <w:w w:val="90"/>
                <w:sz w:val="24"/>
                <w:szCs w:val="20"/>
              </w:rPr>
              <w:t>revious</w:t>
            </w:r>
            <w:r>
              <w:rPr>
                <w:rFonts w:ascii="Times New Roman" w:hAnsi="Times New Roman" w:cs="Times New Roman"/>
                <w:color w:val="auto"/>
                <w:w w:val="90"/>
                <w:sz w:val="24"/>
                <w:szCs w:val="20"/>
              </w:rPr>
              <w:t xml:space="preserve"> </w:t>
            </w:r>
            <w:r>
              <w:rPr>
                <w:rFonts w:ascii="Times New Roman" w:hAnsi="Times New Roman" w:cs="Times New Roman"/>
                <w:color w:val="auto"/>
                <w:w w:val="90"/>
                <w:sz w:val="24"/>
                <w:szCs w:val="20"/>
              </w:rPr>
              <w:t>e</w:t>
            </w:r>
            <w:r>
              <w:rPr>
                <w:rFonts w:ascii="Times New Roman" w:hAnsi="Times New Roman" w:cs="Times New Roman"/>
                <w:color w:val="auto"/>
                <w:w w:val="90"/>
                <w:sz w:val="24"/>
                <w:szCs w:val="20"/>
              </w:rPr>
              <w:t>mployment</w:t>
            </w:r>
          </w:p>
        </w:tc>
        <w:tc>
          <w:tcPr>
            <w:tcW w:w="2130" w:type="dxa"/>
            <w:tcBorders>
              <w:top w:val="double" w:sz="4" w:space="0" w:color="auto"/>
              <w:left w:val="single" w:sz="2" w:space="0" w:color="000000"/>
              <w:bottom w:val="single" w:sz="2" w:space="0" w:color="000000"/>
              <w:right w:val="single" w:sz="12" w:space="0" w:color="auto"/>
            </w:tcBorders>
            <w:vAlign w:val="center"/>
          </w:tcPr>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hAnsi="Times New Roman" w:cs="Times New Roman"/>
                <w:color w:val="FF0000"/>
                <w:szCs w:val="16"/>
                <w:shd w:val="clear" w:color="auto" w:fill="auto"/>
                <w:spacing w:val="-8"/>
              </w:rPr>
              <w:t xml:space="preserve">Note that KIAPS follows </w:t>
            </w:r>
            <w:r>
              <w:rPr>
                <w:rFonts w:ascii="Times New Roman" w:eastAsia="HancomEQN" w:hAnsi="Times New Roman" w:cs="Times New Roman"/>
                <w:color w:val="FF0000"/>
                <w:w w:val="90"/>
                <w:szCs w:val="16"/>
                <w:shd w:val="clear" w:color="auto" w:fill="auto"/>
                <w:spacing w:val="-12"/>
              </w:rPr>
              <w:t xml:space="preserve">the Korean blind recruitment </w:t>
            </w:r>
            <w:r>
              <w:rPr>
                <w:rFonts w:ascii="Times New Roman" w:eastAsia="HancomEQN" w:hAnsi="Times New Roman" w:cs="Times New Roman"/>
                <w:color w:val="FF0000"/>
                <w:szCs w:val="16"/>
                <w:shd w:val="clear" w:color="auto" w:fill="auto"/>
                <w:spacing w:val="-8"/>
              </w:rPr>
              <w:t xml:space="preserve">procedure under </w:t>
            </w:r>
            <w:r>
              <w:rPr>
                <w:rFonts w:ascii="Times New Roman" w:eastAsia="HancomEQN" w:hAnsi="Times New Roman" w:cs="Times New Roman"/>
                <w:color w:val="FF0000"/>
                <w:szCs w:val="16"/>
                <w:shd w:val="clear" w:color="auto" w:fill="auto"/>
                <w:spacing w:val="-8"/>
              </w:rPr>
              <w:t>the</w:t>
            </w:r>
            <w:r>
              <w:rPr>
                <w:rFonts w:ascii="Times New Roman" w:eastAsia="HancomEQN" w:hAnsi="Times New Roman" w:cs="Times New Roman"/>
                <w:color w:val="FF0000"/>
                <w:szCs w:val="16"/>
                <w:shd w:val="clear" w:color="auto" w:fill="auto"/>
                <w:spacing w:val="-8"/>
              </w:rPr>
              <w:t xml:space="preserve"> </w:t>
            </w:r>
            <w:r>
              <w:rPr>
                <w:rFonts w:ascii="Times New Roman" w:eastAsia="바탕" w:hAnsi="Times New Roman" w:cs="Times New Roman"/>
                <w:color w:val="FF0000"/>
                <w:szCs w:val="16"/>
                <w:shd w:val="clear" w:color="auto" w:fill="auto"/>
                <w:spacing w:val="-8"/>
              </w:rPr>
              <w:t>”</w:t>
            </w:r>
            <w:r>
              <w:rPr>
                <w:rFonts w:ascii="Times New Roman" w:eastAsia="HancomEQN" w:hAnsi="Times New Roman" w:cs="Times New Roman"/>
                <w:color w:val="FF0000"/>
                <w:szCs w:val="16"/>
                <w:shd w:val="clear" w:color="auto" w:fill="auto"/>
                <w:spacing w:val="-8"/>
              </w:rPr>
              <w:t>Fair</w:t>
            </w:r>
            <w:r>
              <w:rPr>
                <w:rFonts w:ascii="Times New Roman" w:eastAsia="HancomEQN" w:hAnsi="Times New Roman" w:cs="Times New Roman"/>
                <w:color w:val="FF0000"/>
                <w:szCs w:val="16"/>
                <w:shd w:val="clear" w:color="auto" w:fill="auto"/>
                <w:spacing w:val="-8"/>
              </w:rPr>
              <w:t xml:space="preserve"> Hiring</w:t>
            </w:r>
            <w:r>
              <w:rPr>
                <w:rFonts w:ascii="Times New Roman" w:eastAsia="HancomEQN" w:hAnsi="Times New Roman" w:cs="Times New Roman"/>
                <w:color w:val="FF0000"/>
                <w:szCs w:val="16"/>
                <w:shd w:val="clear" w:color="auto" w:fill="auto"/>
              </w:rPr>
              <w:t xml:space="preserve"> Practice Act”</w:t>
            </w:r>
            <w:r>
              <w:rPr>
                <w:rFonts w:ascii="Times New Roman" w:eastAsia="바탕" w:hAnsi="Times New Roman" w:cs="Times New Roman"/>
                <w:color w:val="FF0000"/>
                <w:szCs w:val="16"/>
                <w:shd w:val="clear" w:color="auto" w:fill="auto"/>
              </w:rPr>
              <w:t>, which asks to avoid collecting following information;</w:t>
            </w:r>
          </w:p>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eastAsia="바탕" w:hAnsi="Times New Roman" w:cs="Times New Roman"/>
                <w:color w:val="FF0000"/>
                <w:szCs w:val="16"/>
                <w:shd w:val="clear" w:color="auto" w:fill="auto"/>
              </w:rPr>
              <w:t xml:space="preserve">candidate’s </w:t>
            </w:r>
            <w:r>
              <w:rPr>
                <w:rFonts w:ascii="Times New Roman" w:eastAsia="바탕" w:hAnsi="Times New Roman" w:cs="Times New Roman"/>
                <w:color w:val="FF0000"/>
                <w:szCs w:val="16"/>
                <w:shd w:val="clear" w:color="auto" w:fill="auto"/>
              </w:rPr>
              <w:t xml:space="preserve">age, names of universities enrolled in, names of former </w:t>
            </w:r>
            <w:r>
              <w:rPr>
                <w:rFonts w:ascii="Times New Roman" w:eastAsia="바탕" w:hAnsi="Times New Roman" w:cs="Times New Roman"/>
                <w:color w:val="FF0000"/>
                <w:szCs w:val="16"/>
                <w:shd w:val="clear" w:color="auto" w:fill="auto"/>
              </w:rPr>
              <w:t xml:space="preserve">university </w:t>
            </w:r>
            <w:r>
              <w:rPr>
                <w:rFonts w:ascii="Times New Roman" w:eastAsia="바탕" w:hAnsi="Times New Roman" w:cs="Times New Roman"/>
                <w:color w:val="FF0000"/>
                <w:szCs w:val="16"/>
                <w:shd w:val="clear" w:color="auto" w:fill="auto"/>
              </w:rPr>
              <w:t>advisors, or family relationships.</w:t>
            </w:r>
          </w:p>
          <w:p>
            <w:pPr>
              <w:pStyle w:val="a6"/>
              <w:ind w:right="26"/>
              <w:wordWrap/>
              <w:spacing w:line="240" w:lineRule="auto"/>
              <w:rPr>
                <w:rFonts w:ascii="Times New Roman" w:eastAsia="HancomEQN" w:hAnsi="Times New Roman" w:cs="Times New Roman"/>
                <w:color w:val="FF0000"/>
                <w:szCs w:val="16"/>
                <w:shd w:val="clear" w:color="auto" w:fill="auto"/>
              </w:rPr>
            </w:pPr>
          </w:p>
          <w:p>
            <w:pPr>
              <w:pStyle w:val="a6"/>
              <w:ind w:right="26"/>
              <w:wordWrap/>
              <w:spacing w:line="240" w:lineRule="auto"/>
              <w:rPr>
                <w:rFonts w:ascii="Times New Roman" w:eastAsia="HancomEQN" w:hAnsi="Times New Roman" w:cs="Times New Roman"/>
                <w:color w:val="auto"/>
                <w:sz w:val="16"/>
                <w:szCs w:val="16"/>
                <w:shd w:val="clear" w:color="auto" w:fill="auto"/>
              </w:rPr>
            </w:pPr>
            <w:r>
              <w:rPr>
                <w:rFonts w:ascii="Times New Roman" w:eastAsia="HancomEQN" w:hAnsi="Times New Roman" w:cs="Times New Roman"/>
                <w:color w:val="FF0000"/>
                <w:szCs w:val="16"/>
                <w:shd w:val="clear" w:color="auto" w:fill="auto"/>
              </w:rPr>
              <w:t>Please do not attach a photograph of yourself to the application.</w:t>
            </w:r>
          </w:p>
        </w:tc>
      </w:tr>
      <w:tr>
        <w:trPr>
          <w:trHeight w:val="1971"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Submission </w:t>
            </w:r>
            <w:r>
              <w:rPr>
                <w:rFonts w:ascii="Times New Roman" w:hAnsi="Times New Roman" w:cs="Times New Roman"/>
                <w:b/>
                <w:color w:val="auto"/>
                <w:sz w:val="24"/>
                <w:szCs w:val="20"/>
                <w:shd w:val="clear" w:color="auto" w:fill="auto"/>
              </w:rPr>
              <w:t>M</w:t>
            </w:r>
            <w:r>
              <w:rPr>
                <w:rFonts w:ascii="Times New Roman" w:hAnsi="Times New Roman" w:cs="Times New Roman"/>
                <w:b/>
                <w:color w:val="auto"/>
                <w:sz w:val="24"/>
                <w:szCs w:val="20"/>
                <w:shd w:val="clear" w:color="auto" w:fill="auto"/>
              </w:rPr>
              <w:t>ethod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pPr>
              <w:pStyle w:val="a6"/>
              <w:ind w:left="180" w:hanging="180"/>
              <w:wordWrap/>
              <w:jc w:val="center"/>
              <w:spacing w:line="276" w:lineRule="auto"/>
              <w:rPr>
                <w:rFonts w:ascii="Times New Roman" w:hAnsi="Times New Roman" w:cs="Times New Roman"/>
                <w:sz w:val="24"/>
                <w:szCs w:val="20"/>
                <w:shd w:val="clear" w:color="auto" w:fill="auto"/>
              </w:rPr>
            </w:pPr>
            <w:r>
              <w:fldChar w:fldCharType="begin"/>
            </w:r>
            <w:r>
              <w:instrText xml:space="preserve"> HYPERLINK "mailto:recruit@kiaps.org" </w:instrText>
            </w:r>
            <w:r>
              <w:fldChar w:fldCharType="separate"/>
            </w:r>
            <w:r>
              <w:rPr>
                <w:rStyle w:val="afff0"/>
                <w:rFonts w:ascii="Times New Roman" w:hAnsi="Times New Roman" w:cs="Times New Roman"/>
                <w:sz w:val="24"/>
                <w:szCs w:val="20"/>
                <w:shd w:val="clear" w:color="auto" w:fill="auto"/>
              </w:rPr>
              <w:t>recruit@kiaps.org</w:t>
            </w:r>
            <w:r>
              <w:fldChar w:fldCharType="end"/>
            </w:r>
            <w:r>
              <w:rPr>
                <w:rFonts w:ascii="Times New Roman" w:hAnsi="Times New Roman" w:cs="Times New Roman"/>
                <w:sz w:val="24"/>
                <w:szCs w:val="20"/>
                <w:shd w:val="clear" w:color="auto" w:fill="auto"/>
              </w:rPr>
              <w:t>,</w:t>
            </w:r>
            <w:r>
              <w:rPr>
                <w:rFonts w:ascii="Times New Roman" w:hAnsi="Times New Roman" w:cs="Times New Roman"/>
                <w:sz w:val="24"/>
                <w:szCs w:val="20"/>
                <w:shd w:val="clear" w:color="auto" w:fill="auto"/>
              </w:rPr>
              <w:t xml:space="preserve"> </w:t>
            </w:r>
            <w:r>
              <w:rPr>
                <w:rFonts w:ascii="Times New Roman" w:hAnsi="Times New Roman" w:cs="Times New Roman"/>
                <w:sz w:val="24"/>
                <w:szCs w:val="20"/>
                <w:shd w:val="clear" w:color="auto" w:fill="auto"/>
              </w:rPr>
              <w:t xml:space="preserve"> </w:t>
            </w:r>
          </w:p>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color w:val="auto"/>
                <w:sz w:val="24"/>
                <w:szCs w:val="20"/>
                <w:shd w:val="clear" w:color="auto" w:fill="auto"/>
              </w:rPr>
              <w:t>with the subject</w:t>
            </w:r>
          </w:p>
          <w:p>
            <w:pPr>
              <w:pStyle w:val="a6"/>
              <w:ind w:left="180" w:hanging="180"/>
              <w:wordWrap/>
              <w:jc w:val="center"/>
              <w:spacing w:line="276"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w:t>
            </w:r>
            <w:r>
              <w:rPr>
                <w:rFonts w:ascii="Times New Roman" w:hAnsi="Times New Roman" w:cs="Times New Roman"/>
                <w:b/>
                <w:color w:val="auto"/>
                <w:sz w:val="24"/>
                <w:szCs w:val="20"/>
                <w:shd w:val="clear" w:color="auto" w:fill="auto"/>
              </w:rPr>
              <w:t xml:space="preserve">Application for </w:t>
            </w:r>
            <w:r>
              <w:rPr>
                <w:rFonts w:ascii="Times New Roman" w:hAnsi="Times New Roman" w:cs="Times New Roman"/>
                <w:b/>
                <w:color w:val="auto"/>
                <w:sz w:val="24"/>
                <w:szCs w:val="20"/>
                <w:shd w:val="clear" w:color="auto" w:fill="auto"/>
              </w:rPr>
              <w:t>FIELD_TITLE</w:t>
            </w:r>
            <w:r>
              <w:rPr>
                <w:rFonts w:ascii="Times New Roman" w:hAnsi="Times New Roman" w:cs="Times New Roman"/>
                <w:b/>
                <w:color w:val="auto"/>
                <w:sz w:val="24"/>
                <w:szCs w:val="20"/>
                <w:shd w:val="clear" w:color="auto" w:fill="auto"/>
              </w:rPr>
              <w:t>”</w:t>
            </w:r>
            <w:r>
              <w:rPr>
                <w:rFonts w:ascii="Times New Roman" w:hAnsi="Times New Roman" w:cs="Times New Roman"/>
                <w:b/>
                <w:color w:val="auto"/>
                <w:sz w:val="24"/>
                <w:szCs w:val="20"/>
                <w:shd w:val="clear" w:color="auto" w:fill="auto"/>
              </w:rPr>
              <w:t>.</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r>
        <w:trPr>
          <w:trHeight w:val="1253"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Application </w:t>
            </w:r>
            <w:r>
              <w:rPr>
                <w:rFonts w:ascii="Times New Roman" w:hAnsi="Times New Roman" w:cs="Times New Roman"/>
                <w:b/>
                <w:color w:val="auto"/>
                <w:sz w:val="24"/>
                <w:szCs w:val="20"/>
                <w:shd w:val="clear" w:color="auto" w:fill="auto"/>
              </w:rPr>
              <w:t>P</w:t>
            </w:r>
            <w:r>
              <w:rPr>
                <w:rFonts w:ascii="Times New Roman" w:hAnsi="Times New Roman" w:cs="Times New Roman"/>
                <w:b/>
                <w:color w:val="auto"/>
                <w:sz w:val="24"/>
                <w:szCs w:val="20"/>
                <w:shd w:val="clear" w:color="auto" w:fill="auto"/>
              </w:rPr>
              <w:t>eriod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hint="eastAsia"/>
                <w:b/>
                <w:color w:val="auto"/>
                <w:sz w:val="24"/>
                <w:szCs w:val="20"/>
              </w:rPr>
            </w:pPr>
            <w:r>
              <w:rPr>
                <w:lang w:eastAsia="ko-KR"/>
                <w:rFonts w:ascii="Times New Roman" w:hAnsi="Times New Roman" w:cs="Times New Roman"/>
                <w:b/>
                <w:color w:val="auto"/>
                <w:sz w:val="24"/>
                <w:szCs w:val="20"/>
                <w:rtl w:val="off"/>
              </w:rPr>
              <w:t>October 25</w:t>
            </w:r>
            <w:r>
              <w:rPr>
                <w:rFonts w:ascii="Times New Roman" w:hAnsi="Times New Roman" w:cs="Times New Roman"/>
                <w:b/>
                <w:color w:val="auto"/>
                <w:sz w:val="24"/>
                <w:szCs w:val="20"/>
              </w:rPr>
              <w:t xml:space="preserve">, 2023 ~ </w:t>
            </w:r>
            <w:r>
              <w:rPr>
                <w:lang w:eastAsia="ko-KR"/>
                <w:rFonts w:ascii="Times New Roman" w:hAnsi="Times New Roman" w:cs="Times New Roman"/>
                <w:b/>
                <w:color w:val="auto"/>
                <w:sz w:val="24"/>
                <w:szCs w:val="20"/>
                <w:rtl w:val="off"/>
              </w:rPr>
              <w:t>Novem</w:t>
            </w:r>
            <w:r>
              <w:rPr>
                <w:rFonts w:ascii="Times New Roman" w:hAnsi="Times New Roman" w:cs="Times New Roman"/>
                <w:b/>
                <w:color w:val="auto"/>
                <w:sz w:val="24"/>
                <w:szCs w:val="20"/>
              </w:rPr>
              <w:t xml:space="preserve">ber </w:t>
            </w:r>
            <w:r>
              <w:rPr>
                <w:lang w:eastAsia="ko-KR"/>
                <w:rFonts w:ascii="Times New Roman" w:hAnsi="Times New Roman" w:cs="Times New Roman"/>
                <w:b/>
                <w:color w:val="auto"/>
                <w:sz w:val="24"/>
                <w:szCs w:val="20"/>
                <w:rtl w:val="off"/>
              </w:rPr>
              <w:t>8</w:t>
            </w:r>
            <w:r>
              <w:rPr>
                <w:rFonts w:ascii="Times New Roman" w:hAnsi="Times New Roman" w:cs="Times New Roman"/>
                <w:b/>
                <w:color w:val="auto"/>
                <w:sz w:val="24"/>
                <w:szCs w:val="20"/>
              </w:rPr>
              <w:t xml:space="preserve">, 2023 </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color w:val="FF0000"/>
                <w:sz w:val="24"/>
                <w:szCs w:val="20"/>
                <w:shd w:val="clear" w:color="auto" w:fill="auto"/>
              </w:rPr>
            </w:pPr>
          </w:p>
        </w:tc>
      </w:tr>
      <w:tr>
        <w:trPr>
          <w:trHeight w:val="1336" w:hRule="atLeast"/>
        </w:trPr>
        <w:tc>
          <w:tcPr>
            <w:tcW w:w="1872" w:type="dxa"/>
            <w:tcBorders>
              <w:top w:val="single" w:sz="2" w:space="0" w:color="000000"/>
              <w:left w:val="single" w:sz="12" w:space="0" w:color="auto"/>
              <w:bottom w:val="single" w:sz="12" w:space="0" w:color="auto"/>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Inquir</w:t>
            </w:r>
            <w:r>
              <w:rPr>
                <w:rFonts w:ascii="Times New Roman" w:hAnsi="Times New Roman" w:cs="Times New Roman"/>
                <w:b/>
                <w:sz w:val="24"/>
                <w:szCs w:val="20"/>
                <w:shd w:val="clear" w:color="auto" w:fill="auto"/>
              </w:rPr>
              <w:t>ies</w:t>
            </w:r>
          </w:p>
        </w:tc>
        <w:tc>
          <w:tcPr>
            <w:tcW w:w="5524" w:type="dxa"/>
            <w:tcBorders>
              <w:top w:val="single" w:sz="2" w:space="0" w:color="000000"/>
              <w:left w:val="single" w:sz="2" w:space="0" w:color="000000"/>
              <w:bottom w:val="single" w:sz="12" w:space="0" w:color="auto"/>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spacing w:val="-7"/>
              </w:rPr>
            </w:pPr>
            <w:r>
              <w:rPr>
                <w:rFonts w:ascii="Times New Roman" w:hAnsi="Times New Roman" w:cs="Times New Roman"/>
                <w:sz w:val="24"/>
                <w:szCs w:val="20"/>
                <w:shd w:val="clear" w:color="auto" w:fill="auto"/>
                <w:spacing w:val="-7"/>
              </w:rPr>
              <w:t>Recruitment office</w:t>
            </w:r>
          </w:p>
          <w:p>
            <w:pPr>
              <w:pStyle w:val="a6"/>
              <w:ind w:left="180" w:hanging="180"/>
              <w:wordWrap/>
              <w:jc w:val="center"/>
              <w:spacing w:line="276" w:lineRule="auto"/>
              <w:rPr>
                <w:rFonts w:ascii="Times New Roman" w:hAnsi="Times New Roman" w:cs="Times New Roman"/>
                <w:sz w:val="24"/>
                <w:szCs w:val="20"/>
                <w:shd w:val="clear" w:color="auto" w:fill="auto"/>
                <w:spacing w:val="-8"/>
              </w:rPr>
            </w:pPr>
            <w:r>
              <w:rPr>
                <w:rFonts w:ascii="Times New Roman" w:hAnsi="Times New Roman" w:cs="Times New Roman"/>
                <w:sz w:val="24"/>
                <w:szCs w:val="20"/>
                <w:shd w:val="clear" w:color="auto" w:fill="auto"/>
                <w:spacing w:val="-7"/>
              </w:rPr>
              <w:t>(E-Mail)</w:t>
            </w:r>
            <w:r>
              <w:rPr>
                <w:rFonts w:ascii="Times New Roman" w:hAnsi="Times New Roman" w:cs="Times New Roman"/>
                <w:sz w:val="24"/>
                <w:szCs w:val="20"/>
                <w:shd w:val="clear" w:color="auto" w:fill="auto"/>
                <w:spacing w:val="-8"/>
              </w:rPr>
              <w:t xml:space="preserve"> </w:t>
            </w:r>
            <w:r>
              <w:fldChar w:fldCharType="begin"/>
            </w:r>
            <w:r>
              <w:instrText xml:space="preserve"> HYPERLINK "mailto: recruit@kiaps.org/" </w:instrText>
            </w:r>
            <w:r>
              <w:fldChar w:fldCharType="separate"/>
            </w:r>
            <w:r>
              <w:rPr>
                <w:rStyle w:val="afff0"/>
              </w:rPr>
              <w:t xml:space="preserve"> </w:t>
            </w:r>
            <w:r>
              <w:rPr>
                <w:rStyle w:val="afff0"/>
                <w:rFonts w:ascii="Times New Roman" w:hAnsi="Times New Roman" w:cs="Times New Roman"/>
                <w:sz w:val="24"/>
                <w:szCs w:val="20"/>
                <w:shd w:val="clear" w:color="auto" w:fill="auto"/>
                <w:spacing w:val="-8"/>
              </w:rPr>
              <w:t>recruit@kiaps.org/</w:t>
            </w:r>
            <w:r>
              <w:fldChar w:fldCharType="end"/>
            </w:r>
            <w:r>
              <w:rPr>
                <w:rFonts w:ascii="Times New Roman" w:hAnsi="Times New Roman" w:cs="Times New Roman"/>
                <w:sz w:val="24"/>
                <w:szCs w:val="20"/>
                <w:shd w:val="clear" w:color="auto" w:fill="auto"/>
                <w:spacing w:val="-8"/>
              </w:rPr>
              <w:t xml:space="preserve">(Call) </w:t>
            </w:r>
            <w:r>
              <w:rPr>
                <w:rFonts w:ascii="Times New Roman" w:hAnsi="Times New Roman" w:cs="Times New Roman"/>
                <w:sz w:val="24"/>
                <w:szCs w:val="20"/>
                <w:shd w:val="clear" w:color="auto" w:fill="auto"/>
                <w:spacing w:val="-8"/>
              </w:rPr>
              <w:t>+82-2-6480-632</w:t>
            </w:r>
            <w:r>
              <w:rPr>
                <w:lang w:eastAsia="ko-KR"/>
                <w:rFonts w:ascii="Times New Roman" w:hAnsi="Times New Roman" w:cs="Times New Roman"/>
                <w:sz w:val="24"/>
                <w:szCs w:val="20"/>
                <w:shd w:val="clear" w:color="auto" w:fill="auto"/>
                <w:spacing w:val="-8"/>
                <w:rtl w:val="off"/>
              </w:rPr>
              <w:t>1</w:t>
            </w:r>
          </w:p>
        </w:tc>
        <w:tc>
          <w:tcPr>
            <w:tcW w:w="2130" w:type="dxa"/>
            <w:tcBorders>
              <w:top w:val="single" w:sz="2" w:space="0" w:color="000000"/>
              <w:left w:val="single" w:sz="2" w:space="0" w:color="000000"/>
              <w:bottom w:val="single" w:sz="12" w:space="0" w:color="auto"/>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bl>
    <w:p>
      <w:pPr>
        <w:pStyle w:val="a6"/>
        <w:wordWrap/>
        <w:spacing w:line="240" w:lineRule="auto"/>
        <w:rPr>
          <w:rFonts w:ascii="HCI Poppy" w:eastAsiaTheme="minorEastAsia"/>
          <w:sz w:val="28"/>
          <w:shd w:val="clear" w:color="auto" w:fill="auto"/>
        </w:rPr>
      </w:pPr>
    </w:p>
    <w:p>
      <w:pPr>
        <w:pStyle w:val="a6"/>
        <w:wordWrap/>
        <w:spacing w:line="240" w:lineRule="auto"/>
        <w:rPr>
          <w:rFonts w:ascii="HCI Poppy" w:eastAsiaTheme="minorEastAsia"/>
          <w:sz w:val="28"/>
          <w:shd w:val="clear" w:color="auto" w:fill="auto"/>
        </w:rPr>
      </w:pPr>
      <w:r>
        <w:rPr>
          <w:rFonts w:ascii="HCI Poppy" w:eastAsiaTheme="minorEastAsia"/>
          <w:sz w:val="28"/>
          <w:shd w:val="clear" w:color="auto" w:fill="auto"/>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Ⅳ</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Recruitment Schedule</w:t>
            </w:r>
          </w:p>
        </w:tc>
      </w:tr>
    </w:tbl>
    <w:p>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4"/>
        <w:gridCol w:w="1012"/>
        <w:gridCol w:w="6697"/>
      </w:tblGrid>
      <w:tr>
        <w:trPr>
          <w:tblHeader/>
          <w:trHeight w:val="987" w:hRule="atLeast"/>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Remarks</w:t>
            </w:r>
          </w:p>
        </w:tc>
      </w:tr>
      <w:tr>
        <w:trPr>
          <w:trHeight w:val="1554" w:hRule="atLeast"/>
        </w:trPr>
        <w:tc>
          <w:tcPr>
            <w:tcW w:w="1874" w:type="dxa"/>
            <w:tcBorders>
              <w:top w:val="double" w:sz="4" w:space="0" w:color="auto"/>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1</w:t>
            </w:r>
            <w:r>
              <w:rPr>
                <w:rFonts w:ascii="Times New Roman" w:hAnsi="Times New Roman" w:cs="Times New Roman"/>
                <w:sz w:val="24"/>
                <w:szCs w:val="24"/>
                <w:shd w:val="clear" w:color="auto" w:fill="auto"/>
                <w:vertAlign w:val="superscript"/>
              </w:rPr>
              <w:t>st</w:t>
            </w:r>
            <w:r>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A</w:t>
            </w:r>
            <w:r>
              <w:rPr>
                <w:rFonts w:ascii="Times New Roman" w:hAnsi="Times New Roman" w:cs="Times New Roman"/>
                <w:color w:val="auto"/>
                <w:sz w:val="24"/>
                <w:szCs w:val="24"/>
                <w:shd w:val="clear" w:color="auto" w:fill="auto"/>
              </w:rPr>
              <w:t xml:space="preserve">pplication </w:t>
            </w:r>
            <w:r>
              <w:rPr>
                <w:rFonts w:ascii="Times New Roman" w:hAnsi="Times New Roman" w:cs="Times New Roman"/>
                <w:color w:val="auto"/>
                <w:sz w:val="24"/>
                <w:szCs w:val="24"/>
                <w:shd w:val="clear" w:color="auto" w:fill="auto"/>
              </w:rPr>
              <w:t>can be written in Korean or English.</w:t>
            </w:r>
            <w:r>
              <w:rPr>
                <w:rFonts w:ascii="Times New Roman" w:hAnsi="Times New Roman" w:cs="Times New Roman"/>
                <w:color w:val="auto"/>
                <w:sz w:val="24"/>
                <w:szCs w:val="24"/>
                <w:shd w:val="clear" w:color="auto" w:fill="auto"/>
              </w:rPr>
              <w:t xml:space="preserve"> </w:t>
            </w:r>
          </w:p>
        </w:tc>
      </w:tr>
      <w:tr>
        <w:trPr>
          <w:trHeight w:val="268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2</w:t>
            </w:r>
            <w:r>
              <w:rPr>
                <w:rFonts w:ascii="Times New Roman" w:hAnsi="Times New Roman" w:cs="Times New Roman"/>
                <w:sz w:val="24"/>
                <w:szCs w:val="24"/>
                <w:shd w:val="clear" w:color="auto" w:fill="auto"/>
                <w:vertAlign w:val="superscript"/>
              </w:rPr>
              <w:t>nd</w:t>
            </w:r>
            <w:r>
              <w:rPr>
                <w:rFonts w:ascii="Times New Roman" w:hAnsi="Times New Roman" w:cs="Times New Roman"/>
                <w:sz w:val="24"/>
                <w:szCs w:val="24"/>
                <w:shd w:val="clear" w:color="auto" w:fill="auto"/>
              </w:rPr>
              <w:t xml:space="preserve"> stage (Interview</w:t>
            </w:r>
            <w:r>
              <w:rPr>
                <w:rFonts w:ascii="Times New Roman" w:hAnsi="Times New Roman" w:cs="Times New Roman"/>
                <w:sz w:val="24"/>
                <w:szCs w:val="24"/>
                <w:shd w:val="clear" w:color="auto" w:fill="auto"/>
              </w:rPr>
              <w:t>s</w:t>
            </w:r>
            <w:r>
              <w:rPr>
                <w:rFonts w:ascii="Times New Roman" w:hAnsi="Times New Roman" w:cs="Times New Roman"/>
                <w:sz w:val="24"/>
                <w:szCs w:val="24"/>
                <w:shd w:val="clear" w:color="auto" w:fill="auto"/>
              </w:rPr>
              <w:t>)</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ind w:leftChars="11" w:left="168" w:hanging="146"/>
              <w:wordWrap/>
              <w:numPr>
                <w:ilvl w:val="0"/>
                <w:numId w:val="18"/>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spacing w:val="-1"/>
              </w:rPr>
              <w:t xml:space="preserve"> </w:t>
            </w:r>
            <w:r>
              <w:rPr>
                <w:rFonts w:ascii="Times New Roman" w:hAnsi="Times New Roman" w:cs="Times New Roman" w:hint="eastAsia"/>
                <w:color w:val="auto"/>
                <w:sz w:val="24"/>
                <w:szCs w:val="24"/>
                <w:shd w:val="clear" w:color="auto" w:fill="auto"/>
              </w:rPr>
              <w:t>O</w:t>
            </w:r>
            <w:r>
              <w:rPr>
                <w:rFonts w:ascii="Times New Roman" w:hAnsi="Times New Roman" w:cs="Times New Roman"/>
                <w:color w:val="auto"/>
                <w:sz w:val="24"/>
                <w:szCs w:val="24"/>
                <w:shd w:val="clear" w:color="auto" w:fill="auto"/>
              </w:rPr>
              <w:t>n-site interview for applicants currently residing in Korea.</w:t>
            </w:r>
          </w:p>
          <w:p>
            <w:pPr>
              <w:pStyle w:val="a6"/>
              <w:ind w:leftChars="11" w:left="168" w:hanging="146"/>
              <w:wordWrap/>
              <w:numPr>
                <w:ilvl w:val="0"/>
                <w:numId w:val="18"/>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w:t>
            </w:r>
            <w:r>
              <w:rPr>
                <w:rFonts w:ascii="Times New Roman" w:hAnsi="Times New Roman" w:cs="Times New Roman"/>
                <w:color w:val="auto"/>
                <w:sz w:val="24"/>
                <w:szCs w:val="24"/>
                <w:shd w:val="clear" w:color="auto" w:fill="auto"/>
              </w:rPr>
              <w:t>Online(</w:t>
            </w:r>
            <w:r>
              <w:rPr>
                <w:rFonts w:ascii="Times New Roman" w:hAnsi="Times New Roman" w:cs="Times New Roman"/>
                <w:color w:val="auto"/>
                <w:sz w:val="24"/>
                <w:szCs w:val="24"/>
                <w:shd w:val="clear" w:color="auto" w:fill="auto"/>
              </w:rPr>
              <w:t>WEBEX</w:t>
            </w:r>
            <w:r>
              <w:rPr>
                <w:rFonts w:ascii="Times New Roman" w:hAnsi="Times New Roman" w:cs="Times New Roman"/>
                <w:color w:val="auto"/>
                <w:sz w:val="24"/>
                <w:szCs w:val="24"/>
                <w:shd w:val="clear" w:color="auto" w:fill="auto"/>
              </w:rPr>
              <w:t>) interviews for applicants currently residing outside of Korea</w:t>
            </w:r>
          </w:p>
          <w:p>
            <w:pPr>
              <w:pStyle w:val="a6"/>
              <w:ind w:left="25"/>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Cs w:val="24"/>
                <w:shd w:val="clear" w:color="auto" w:fill="auto"/>
                <w:spacing w:val="-1"/>
              </w:rPr>
              <w:t>(</w:t>
            </w:r>
            <w:r>
              <w:rPr>
                <w:rFonts w:ascii="Times New Roman" w:hAnsi="Times New Roman" w:cs="Times New Roman"/>
                <w:color w:val="auto"/>
                <w:szCs w:val="24"/>
                <w:shd w:val="clear" w:color="auto" w:fill="auto"/>
                <w:spacing w:val="-1"/>
              </w:rPr>
              <w:t xml:space="preserve">Applicants who score 60% or over per test (expertise, disposition) with an average score of </w:t>
            </w:r>
            <w:r>
              <w:rPr>
                <w:rFonts w:ascii="Times New Roman" w:hAnsi="Times New Roman" w:cs="Times New Roman"/>
                <w:color w:val="auto"/>
                <w:szCs w:val="24"/>
                <w:shd w:val="clear" w:color="auto" w:fill="auto"/>
                <w:spacing w:val="-1"/>
              </w:rPr>
              <w:t>6</w:t>
            </w:r>
            <w:r>
              <w:rPr>
                <w:rFonts w:ascii="Times New Roman" w:hAnsi="Times New Roman" w:cs="Times New Roman"/>
                <w:color w:val="auto"/>
                <w:szCs w:val="24"/>
                <w:shd w:val="clear" w:color="auto" w:fill="auto"/>
                <w:spacing w:val="-1"/>
              </w:rPr>
              <w:t>0 points or above will pass. The position will be offered to the applicant with the highest score. (If only one person is being recruited and more than one person scores the same, interviews shall be held again for the respective applicants.)</w:t>
            </w:r>
            <w:r>
              <w:rPr>
                <w:rFonts w:ascii="Times New Roman" w:hAnsi="Times New Roman" w:cs="Times New Roman"/>
                <w:color w:val="auto"/>
                <w:szCs w:val="24"/>
                <w:shd w:val="clear" w:color="auto" w:fill="auto"/>
                <w:spacing w:val="-1"/>
              </w:rPr>
              <w:t>)</w:t>
            </w:r>
          </w:p>
        </w:tc>
      </w:tr>
      <w:tr>
        <w:trPr>
          <w:trHeight w:val="153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3</w:t>
            </w:r>
            <w:r>
              <w:rPr>
                <w:rFonts w:ascii="Times New Roman" w:hAnsi="Times New Roman" w:cs="Times New Roman"/>
                <w:sz w:val="24"/>
                <w:szCs w:val="24"/>
                <w:shd w:val="clear" w:color="auto" w:fill="auto"/>
                <w:vertAlign w:val="superscript"/>
              </w:rPr>
              <w:t>rd</w:t>
            </w:r>
            <w:r>
              <w:rPr>
                <w:rFonts w:ascii="Times New Roman" w:hAnsi="Times New Roman" w:cs="Times New Roman"/>
                <w:sz w:val="24"/>
                <w:szCs w:val="24"/>
                <w:shd w:val="clear" w:color="auto" w:fill="auto"/>
              </w:rPr>
              <w:t xml:space="preserve"> stage</w:t>
            </w:r>
          </w:p>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(Background</w:t>
            </w:r>
            <w:r>
              <w:rPr>
                <w:rFonts w:ascii="Times New Roman" w:hAnsi="Times New Roman" w:cs="Times New Roman"/>
                <w:sz w:val="24"/>
                <w:szCs w:val="24"/>
                <w:shd w:val="clear" w:color="auto" w:fill="auto"/>
              </w:rPr>
              <w:t xml:space="preserve"> </w:t>
            </w:r>
            <w:r>
              <w:rPr>
                <w:rFonts w:ascii="Times New Roman" w:hAnsi="Times New Roman" w:cs="Times New Roman"/>
                <w:sz w:val="24"/>
                <w:szCs w:val="24"/>
                <w:shd w:val="clear" w:color="auto" w:fill="auto"/>
              </w:rPr>
              <w:t>Check)</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spacing w:val="-1"/>
              </w:rPr>
              <w:t>Confirmation of evidential documents regarding the entries in the</w:t>
            </w:r>
            <w:r>
              <w:rPr>
                <w:rFonts w:ascii="Times New Roman" w:hAnsi="Times New Roman" w:cs="Times New Roman"/>
                <w:sz w:val="24"/>
                <w:szCs w:val="24"/>
                <w:shd w:val="clear" w:color="auto" w:fill="auto"/>
                <w:spacing w:val="-1"/>
              </w:rPr>
              <w:t xml:space="preserve"> application</w:t>
            </w:r>
            <w:r>
              <w:rPr>
                <w:rFonts w:ascii="Times New Roman" w:hAnsi="Times New Roman" w:cs="Times New Roman"/>
                <w:sz w:val="24"/>
                <w:szCs w:val="24"/>
                <w:shd w:val="clear" w:color="auto" w:fill="auto"/>
                <w:spacing w:val="-1"/>
              </w:rPr>
              <w:t>.</w:t>
            </w:r>
          </w:p>
        </w:tc>
      </w:tr>
      <w:tr>
        <w:trPr>
          <w:trHeight w:val="1506" w:hRule="atLeast"/>
        </w:trPr>
        <w:tc>
          <w:tcPr>
            <w:tcW w:w="1874" w:type="dxa"/>
            <w:tcBorders>
              <w:top w:val="single" w:sz="3" w:space="0" w:color="000000"/>
              <w:left w:val="single" w:sz="12" w:space="0" w:color="auto"/>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pPr>
              <w:pStyle w:val="a6"/>
              <w:wordWrap/>
              <w:jc w:val="left"/>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Individual notification.</w:t>
            </w:r>
          </w:p>
        </w:tc>
      </w:tr>
    </w:tbl>
    <w:p>
      <w:pPr>
        <w:pStyle w:val="100"/>
        <w:ind w:firstLineChars="50" w:firstLine="100"/>
        <w:wordWrap/>
        <w:jc w:val="left"/>
        <w:spacing w:line="240" w:lineRule="auto"/>
        <w:rPr>
          <w:lang w:eastAsia="ko-KR"/>
          <w:rFonts w:ascii="Times New Roman" w:hAnsi="Times New Roman" w:cs="Times New Roman" w:hint="eastAsia"/>
          <w:rtl w:val="off"/>
        </w:rPr>
      </w:pPr>
    </w:p>
    <w:p>
      <w:pPr>
        <w:pStyle w:val="100"/>
        <w:ind w:firstLineChars="50" w:firstLine="100"/>
        <w:wordWrap/>
        <w:jc w:val="left"/>
        <w:spacing w:line="240" w:lineRule="auto"/>
        <w:rPr>
          <w:rFonts w:ascii="Times New Roman" w:hAnsi="Times New Roman" w:cs="Times New Roman"/>
        </w:rPr>
      </w:pPr>
      <w:r>
        <w:rPr>
          <w:rFonts w:ascii="Times New Roman" w:hAnsi="Times New Roman" w:cs="Times New Roman"/>
        </w:rPr>
        <w:t>※ The above schedule is subject to change depending on internal circumstances.</w:t>
      </w:r>
    </w:p>
    <w:p>
      <w:pPr>
        <w:pStyle w:val="100"/>
        <w:wordWrap/>
        <w:spacing w:line="240" w:lineRule="auto"/>
        <w:rPr>
          <w:rFonts w:ascii="Times New Roman" w:eastAsiaTheme="minorEastAsia" w:hAnsi="Times New Roman" w:cs="Times New Roman"/>
          <w:szCs w:val="20"/>
        </w:rPr>
      </w:pPr>
      <w:r>
        <w:rPr>
          <w:rFonts w:ascii="Times New Roman" w:eastAsiaTheme="minorEastAsia" w:hAnsi="Times New Roman" w:cs="Times New Roman"/>
          <w:szCs w:val="20"/>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Ⅴ</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Applicant Precautions</w:t>
            </w:r>
          </w:p>
        </w:tc>
      </w:tr>
    </w:tbl>
    <w:p>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9525"/>
      </w:tblGrid>
      <w:tr>
        <w:trPr>
          <w:trHeight w:val="49" w:hRule="atLeast"/>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pPr>
              <w:pStyle w:val="a6"/>
              <w:ind w:right="26"/>
              <w:wordWrap/>
              <w:numPr>
                <w:ilvl w:val="0"/>
                <w:numId w:val="19"/>
              </w:numPr>
              <w:spacing w:before="240"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A person who has been subject to legal discipline (especially for violent crimes such as sexual assault, sexual harassment, sex trafficking, and domestic violence) or has been suspended from the organization of employment at the time of the impropriety. </w:t>
            </w:r>
          </w:p>
          <w:p>
            <w:pPr>
              <w:pStyle w:val="a6"/>
              <w:ind w:right="26"/>
              <w:wordWrap/>
              <w:numPr>
                <w:ilvl w:val="0"/>
                <w:numId w:val="19"/>
              </w:numPr>
              <w:spacing w:before="240" w:line="240" w:lineRule="auto"/>
              <w:rPr>
                <w:rFonts w:ascii="Times New Roman" w:eastAsia="HancomEQ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If the contents of the application for examination differ from the contents of the documentary evidence</w:t>
            </w:r>
            <w:r>
              <w:rPr>
                <w:rFonts w:ascii="Times New Roman" w:eastAsia="HancomEQN" w:hAnsi="Times New Roman" w:cs="Times New Roman"/>
                <w:color w:val="FF0000"/>
                <w:szCs w:val="20"/>
                <w:shd w:val="clear" w:color="auto" w:fill="auto"/>
              </w:rPr>
              <w:t>, a</w:t>
            </w:r>
            <w:r>
              <w:rPr>
                <w:rFonts w:ascii="Times New Roman" w:eastAsia="HancomEQN" w:hAnsi="Times New Roman" w:cs="Times New Roman"/>
                <w:color w:val="FF0000"/>
                <w:szCs w:val="20"/>
                <w:shd w:val="clear" w:color="auto" w:fill="auto"/>
              </w:rPr>
              <w:t xml:space="preserve"> </w:t>
            </w:r>
            <w:r>
              <w:rPr>
                <w:rFonts w:ascii="Times New Roman" w:eastAsia="HancomEQN" w:hAnsi="Times New Roman" w:cs="Times New Roman"/>
                <w:color w:val="FF0000"/>
                <w:szCs w:val="20"/>
                <w:shd w:val="clear" w:color="auto" w:fill="auto"/>
              </w:rPr>
              <w:t>s</w:t>
            </w:r>
            <w:r>
              <w:rPr>
                <w:rFonts w:ascii="Times New Roman" w:eastAsia="HancomEQN" w:hAnsi="Times New Roman" w:cs="Times New Roman"/>
                <w:color w:val="FF0000"/>
                <w:szCs w:val="20"/>
                <w:shd w:val="clear" w:color="auto" w:fill="auto"/>
              </w:rPr>
              <w:t xml:space="preserve">eparate committee </w:t>
            </w:r>
            <w:r>
              <w:rPr>
                <w:rFonts w:ascii="Times New Roman" w:eastAsia="HancomEQN" w:hAnsi="Times New Roman" w:cs="Times New Roman"/>
                <w:color w:val="FF0000"/>
                <w:szCs w:val="20"/>
                <w:shd w:val="clear" w:color="auto" w:fill="auto"/>
              </w:rPr>
              <w:t>will</w:t>
            </w:r>
            <w:r>
              <w:rPr>
                <w:rFonts w:ascii="Times New Roman" w:eastAsia="HancomEQN" w:hAnsi="Times New Roman" w:cs="Times New Roman"/>
                <w:color w:val="FF0000"/>
                <w:szCs w:val="20"/>
                <w:shd w:val="clear" w:color="auto" w:fill="auto"/>
              </w:rPr>
              <w:t xml:space="preserve"> determine the severity of the error and decide whether to disqualify</w:t>
            </w:r>
            <w:r>
              <w:rPr>
                <w:rFonts w:ascii="Times New Roman" w:eastAsia="HancomEQN" w:hAnsi="Times New Roman" w:cs="Times New Roman"/>
                <w:color w:val="FF0000"/>
                <w:szCs w:val="20"/>
                <w:shd w:val="clear" w:color="auto" w:fill="auto"/>
              </w:rPr>
              <w:t xml:space="preserve"> the application</w:t>
            </w:r>
            <w:r>
              <w:rPr>
                <w:rFonts w:ascii="Times New Roman" w:eastAsia="HancomEQN" w:hAnsi="Times New Roman" w:cs="Times New Roman"/>
                <w:color w:val="FF0000"/>
                <w:szCs w:val="20"/>
                <w:shd w:val="clear" w:color="auto" w:fill="auto"/>
              </w:rPr>
              <w:t xml:space="preserve">. </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Application revision or changes are not allowed after final submission.</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Newly</w:t>
            </w:r>
            <w:r>
              <w:rPr>
                <w:rFonts w:ascii="Times New Roman" w:eastAsia="HancomEQN" w:hAnsi="Times New Roman" w:cs="Times New Roman"/>
                <w:color w:val="FF0000"/>
                <w:szCs w:val="20"/>
                <w:shd w:val="clear" w:color="auto" w:fill="auto"/>
              </w:rPr>
              <w:t>-</w:t>
            </w:r>
            <w:r>
              <w:rPr>
                <w:rFonts w:ascii="Times New Roman" w:eastAsia="HancomEQN" w:hAnsi="Times New Roman" w:cs="Times New Roman"/>
                <w:color w:val="FF0000"/>
                <w:szCs w:val="20"/>
                <w:shd w:val="clear" w:color="auto" w:fill="auto"/>
              </w:rPr>
              <w:t xml:space="preserve">recruited employees with a foreign nationality will be requested to submit a criminal background check issued by </w:t>
            </w:r>
            <w:r>
              <w:rPr>
                <w:rFonts w:ascii="Times New Roman" w:eastAsia="HancomEQN" w:hAnsi="Times New Roman" w:cs="Times New Roman"/>
                <w:color w:val="FF0000"/>
                <w:szCs w:val="20"/>
                <w:shd w:val="clear" w:color="auto" w:fill="auto"/>
              </w:rPr>
              <w:t>their</w:t>
            </w:r>
            <w:r>
              <w:rPr>
                <w:rFonts w:ascii="Times New Roman" w:eastAsia="HancomEQN" w:hAnsi="Times New Roman" w:cs="Times New Roman"/>
                <w:color w:val="FF0000"/>
                <w:szCs w:val="20"/>
                <w:shd w:val="clear" w:color="auto" w:fill="auto"/>
              </w:rPr>
              <w:t xml:space="preserve"> government agency</w:t>
            </w:r>
            <w:r>
              <w:rPr>
                <w:rFonts w:ascii="Times New Roman" w:eastAsia="HancomEQN" w:hAnsi="Times New Roman" w:cs="Times New Roman"/>
                <w:color w:val="FF0000"/>
                <w:szCs w:val="20"/>
                <w:shd w:val="clear" w:color="auto" w:fill="auto"/>
              </w:rPr>
              <w:t xml:space="preserve"> in order for us to issue the work visa.</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The schedule and content</w:t>
            </w:r>
            <w:r>
              <w:rPr>
                <w:rFonts w:ascii="Times New Roman" w:hAnsi="Times New Roman" w:cs="Times New Roman"/>
                <w:color w:val="FF0000"/>
                <w:szCs w:val="20"/>
                <w:shd w:val="clear" w:color="auto" w:fill="auto"/>
              </w:rPr>
              <w:t>s</w:t>
            </w:r>
            <w:r>
              <w:rPr>
                <w:rFonts w:ascii="Times New Roman" w:hAnsi="Times New Roman" w:cs="Times New Roman"/>
                <w:color w:val="FF0000"/>
                <w:szCs w:val="20"/>
                <w:shd w:val="clear" w:color="auto" w:fill="auto"/>
              </w:rPr>
              <w:t xml:space="preserve"> of the recruitment process are subject to change depending on internal circumstances, and changes shall be notified individually to affected applicants</w:t>
            </w:r>
            <w:r>
              <w:rPr>
                <w:rFonts w:ascii="Times New Roman" w:hAnsi="Times New Roman" w:cs="Times New Roman"/>
                <w:color w:val="FF0000"/>
                <w:szCs w:val="20"/>
                <w:shd w:val="clear" w:color="auto" w:fill="auto"/>
              </w:rPr>
              <w:t>.</w:t>
            </w:r>
          </w:p>
          <w:p>
            <w:pPr>
              <w:pStyle w:val="a6"/>
              <w:ind w:right="26"/>
              <w:wordWrap/>
              <w:numPr>
                <w:ilvl w:val="0"/>
                <w:numId w:val="19"/>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pPr>
              <w:pStyle w:val="a6"/>
              <w:ind w:right="100"/>
              <w:wordWrap/>
              <w:spacing w:line="240" w:lineRule="auto"/>
              <w:rPr>
                <w:rFonts w:ascii="HancomEQN" w:eastAsia="HancomEQN"/>
                <w:shd w:val="clear" w:color="auto" w:fill="auto"/>
              </w:rPr>
            </w:pPr>
          </w:p>
        </w:tc>
      </w:tr>
    </w:tbl>
    <w:p>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9497"/>
      </w:tblGrid>
      <w:tr>
        <w:trPr>
          <w:cantSplit/>
          <w:trHeight w:val="1690" w:hRule="atLeast"/>
        </w:trPr>
        <w:tc>
          <w:tcPr>
            <w:tcW w:w="9497" w:type="dxa"/>
            <w:tcBorders>
              <w:top w:val="single" w:sz="11" w:space="0" w:color="000000"/>
              <w:left w:val="single" w:sz="11" w:space="0" w:color="000000"/>
              <w:bottom w:val="single" w:sz="11" w:space="0" w:color="000000"/>
              <w:right w:val="single" w:sz="11" w:space="0" w:color="000000"/>
            </w:tcBorders>
            <w:vAlign w:val="center"/>
          </w:tcPr>
          <w:p>
            <w:pPr>
              <w:pStyle w:val="a6"/>
              <w:ind w:left="354" w:rightChars="70" w:right="140" w:hanging="354"/>
              <w:wordWrap/>
              <w:spacing w:line="240" w:lineRule="auto"/>
              <w:rPr>
                <w:rFonts w:ascii="Times New Roman" w:hAnsi="Times New Roman" w:cs="Times New Roman"/>
                <w:color w:val="auto"/>
                <w:shd w:val="clear" w:color="auto" w:fill="auto"/>
              </w:rPr>
            </w:pPr>
            <w:r>
              <w:rPr>
                <w:rFonts w:ascii="Times New Roman" w:hAnsi="Times New Roman" w:cs="Times New Roman"/>
                <w:b/>
                <w:color w:val="auto"/>
                <w:shd w:val="clear" w:color="auto" w:fill="auto"/>
              </w:rPr>
              <w:t xml:space="preserve"> </w:t>
            </w:r>
            <w:r>
              <w:rPr>
                <w:rFonts w:ascii="Segoe UI Symbol" w:hAnsi="Segoe UI Symbol" w:cs="Segoe UI Symbol"/>
                <w:color w:val="auto"/>
                <w:szCs w:val="20"/>
                <w:shd w:val="clear" w:color="auto" w:fill="auto"/>
              </w:rPr>
              <w:t>❍</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Submitted documents</w:t>
            </w:r>
            <w:r>
              <w:rPr>
                <w:rFonts w:ascii="Times New Roman" w:eastAsia="HancomEQN" w:hAnsi="Times New Roman" w:cs="Times New Roman"/>
                <w:color w:val="auto"/>
                <w:szCs w:val="20"/>
                <w:shd w:val="clear" w:color="auto" w:fill="auto"/>
              </w:rPr>
              <w:t>,</w:t>
            </w:r>
            <w:r>
              <w:rPr>
                <w:rFonts w:ascii="Times New Roman" w:eastAsia="HancomEQN" w:hAnsi="Times New Roman" w:cs="Times New Roman"/>
                <w:color w:val="auto"/>
                <w:szCs w:val="20"/>
                <w:shd w:val="clear" w:color="auto" w:fill="auto"/>
              </w:rPr>
              <w:t xml:space="preserve"> including </w:t>
            </w:r>
            <w:r>
              <w:rPr>
                <w:rFonts w:ascii="Times New Roman" w:hAnsi="Times New Roman" w:cs="Times New Roman"/>
                <w:color w:val="auto"/>
                <w:shd w:val="clear" w:color="auto" w:fill="auto"/>
              </w:rPr>
              <w:t>a</w:t>
            </w:r>
            <w:r>
              <w:rPr>
                <w:rFonts w:ascii="Times New Roman" w:hAnsi="Times New Roman" w:cs="Times New Roman"/>
                <w:color w:val="auto"/>
                <w:shd w:val="clear" w:color="auto" w:fill="auto"/>
              </w:rPr>
              <w:t xml:space="preserve">pplication </w:t>
            </w:r>
            <w:r>
              <w:rPr>
                <w:rFonts w:ascii="Times New Roman" w:hAnsi="Times New Roman" w:cs="Times New Roman"/>
                <w:color w:val="auto"/>
                <w:shd w:val="clear" w:color="auto" w:fill="auto"/>
              </w:rPr>
              <w:t xml:space="preserve">documents, </w:t>
            </w:r>
            <w:r>
              <w:rPr>
                <w:rFonts w:ascii="Times New Roman" w:hAnsi="Times New Roman" w:cs="Times New Roman"/>
                <w:color w:val="auto"/>
                <w:shd w:val="clear" w:color="auto" w:fill="auto"/>
              </w:rPr>
              <w:t>shall be returned</w:t>
            </w:r>
            <w:r>
              <w:rPr>
                <w:rFonts w:ascii="Times New Roman" w:hAnsi="Times New Roman" w:cs="Times New Roman"/>
                <w:color w:val="auto"/>
                <w:shd w:val="clear" w:color="auto" w:fill="auto"/>
              </w:rPr>
              <w:t xml:space="preserve"> if requested </w:t>
            </w:r>
            <w:r>
              <w:rPr>
                <w:rFonts w:ascii="Times New Roman" w:hAnsi="Times New Roman" w:cs="Times New Roman"/>
                <w:color w:val="auto"/>
                <w:shd w:val="clear" w:color="auto" w:fill="auto"/>
              </w:rPr>
              <w:t xml:space="preserve">according to the </w:t>
            </w:r>
            <w:r>
              <w:rPr>
                <w:rFonts w:ascii="Times New Roman" w:hAnsi="Times New Roman" w:cs="Times New Roman"/>
                <w:color w:val="auto"/>
                <w:shd w:val="clear" w:color="auto" w:fill="auto"/>
              </w:rPr>
              <w:t>following</w:t>
            </w:r>
            <w:r>
              <w:rPr>
                <w:rFonts w:ascii="Times New Roman" w:hAnsi="Times New Roman" w:cs="Times New Roman"/>
                <w:color w:val="auto"/>
                <w:shd w:val="clear" w:color="auto" w:fill="auto"/>
              </w:rPr>
              <w:t xml:space="preserve"> procedure</w:t>
            </w:r>
            <w:r>
              <w:rPr>
                <w:rFonts w:ascii="Times New Roman" w:hAnsi="Times New Roman" w:cs="Times New Roman"/>
                <w:color w:val="auto"/>
                <w:shd w:val="clear" w:color="auto" w:fill="auto"/>
              </w:rPr>
              <w:t>.</w:t>
            </w:r>
            <w:r>
              <w:rPr>
                <w:rFonts w:ascii="Times New Roman" w:hAnsi="Times New Roman" w:cs="Times New Roman"/>
                <w:color w:val="auto"/>
                <w:shd w:val="clear" w:color="auto" w:fill="auto"/>
              </w:rPr>
              <w:t xml:space="preserve"> </w:t>
            </w:r>
          </w:p>
          <w:p>
            <w:pPr>
              <w:pStyle w:val="a6"/>
              <w:ind w:left="423" w:rightChars="70" w:right="140" w:hanging="423"/>
              <w:wordWrap/>
              <w:spacing w:line="240" w:lineRule="auto"/>
              <w:rPr>
                <w:rFonts w:ascii="Times New Roman" w:hAnsi="Times New Roman" w:cs="Times New Roman"/>
                <w:color w:val="auto"/>
                <w:shd w:val="clear" w:color="auto" w:fill="auto"/>
              </w:rPr>
            </w:pPr>
            <w:r>
              <w:rPr>
                <w:rFonts w:ascii="Times New Roman" w:hAnsi="Times New Roman" w:cs="Times New Roman"/>
                <w:color w:val="auto"/>
                <w:shd w:val="clear" w:color="auto" w:fill="auto"/>
                <w:spacing w:val="-6"/>
              </w:rPr>
              <w:t xml:space="preserve">    - Basis: </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Hiring Procedure Act</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 xml:space="preserve"> Article 28 (Return of Hiring Documents)</w:t>
            </w:r>
          </w:p>
          <w:p>
            <w:pPr>
              <w:pStyle w:val="a6"/>
              <w:ind w:left="423" w:rightChars="70" w:right="140" w:hanging="423"/>
              <w:wordWrap/>
              <w:spacing w:line="240" w:lineRule="auto"/>
              <w:rPr>
                <w:rFonts w:ascii="Times New Roman" w:hAnsi="Times New Roman" w:cs="Times New Roman"/>
                <w:shd w:val="clear" w:color="auto" w:fill="auto"/>
              </w:rPr>
            </w:pPr>
            <w:r>
              <w:rPr>
                <w:rFonts w:ascii="Times New Roman" w:hAnsi="Times New Roman" w:cs="Times New Roman"/>
                <w:shd w:val="clear" w:color="auto" w:fill="auto"/>
                <w:spacing w:val="-6"/>
              </w:rPr>
              <w:t xml:space="preserve">    - </w:t>
            </w:r>
            <w:r>
              <w:rPr>
                <w:rFonts w:ascii="Times New Roman" w:hAnsi="Times New Roman" w:cs="Times New Roman"/>
                <w:shd w:val="clear" w:color="auto" w:fill="auto"/>
                <w:spacing w:val="-6"/>
              </w:rPr>
              <w:t xml:space="preserve">Submission </w:t>
            </w:r>
            <w:r>
              <w:rPr>
                <w:rFonts w:ascii="Times New Roman" w:hAnsi="Times New Roman" w:cs="Times New Roman"/>
                <w:shd w:val="clear" w:color="auto" w:fill="auto"/>
                <w:spacing w:val="-6"/>
              </w:rPr>
              <w:t>Method: email</w:t>
            </w:r>
            <w:r>
              <w:rPr>
                <w:rFonts w:ascii="Times New Roman" w:hAnsi="Times New Roman" w:cs="Times New Roman"/>
                <w:shd w:val="clear" w:color="auto" w:fill="auto"/>
                <w:spacing w:val="-6"/>
              </w:rPr>
              <w:t xml:space="preserve"> to </w:t>
            </w:r>
            <w:r>
              <w:rPr>
                <w:rFonts w:ascii="Times New Roman" w:hAnsi="Times New Roman" w:cs="Times New Roman"/>
                <w:color w:val="0070C0"/>
                <w:u w:val="single" w:color="auto"/>
                <w:shd w:val="clear" w:color="auto" w:fill="auto"/>
                <w:spacing w:val="-6"/>
              </w:rPr>
              <w:t>recruit@kiaps.org</w:t>
            </w:r>
            <w:r>
              <w:rPr>
                <w:rFonts w:ascii="Times New Roman" w:hAnsi="Times New Roman" w:cs="Times New Roman"/>
                <w:shd w:val="clear" w:color="auto" w:fill="auto"/>
                <w:spacing w:val="-6"/>
              </w:rPr>
              <w:t xml:space="preserve"> </w:t>
            </w:r>
          </w:p>
          <w:p>
            <w:pPr>
              <w:pStyle w:val="a6"/>
              <w:ind w:left="423" w:rightChars="70" w:right="140" w:hanging="423"/>
              <w:wordWrap/>
              <w:spacing w:line="240" w:lineRule="auto"/>
              <w:rPr>
                <w:shd w:val="clear" w:color="auto" w:fill="auto"/>
              </w:rPr>
            </w:pPr>
            <w:r>
              <w:rPr>
                <w:rFonts w:ascii="Times New Roman" w:hAnsi="Times New Roman" w:cs="Times New Roman"/>
                <w:shd w:val="clear" w:color="auto" w:fill="auto"/>
                <w:spacing w:val="-6"/>
              </w:rPr>
              <w:t xml:space="preserve">    - Other remarks: All provided documents shall be destroyed after the above</w:t>
            </w:r>
            <w:r>
              <w:rPr>
                <w:rFonts w:ascii="Times New Roman" w:hAnsi="Times New Roman" w:cs="Times New Roman"/>
                <w:color w:val="0000FF"/>
                <w:shd w:val="clear" w:color="auto" w:fill="auto"/>
                <w:spacing w:val="-6"/>
              </w:rPr>
              <w:t>-</w:t>
            </w:r>
            <w:r>
              <w:rPr>
                <w:rFonts w:ascii="Times New Roman" w:hAnsi="Times New Roman" w:cs="Times New Roman"/>
                <w:shd w:val="clear" w:color="auto" w:fill="auto"/>
                <w:spacing w:val="-6"/>
              </w:rPr>
              <w:t>stated application period for return. Requests for return after this period will not be accepted.</w:t>
            </w:r>
          </w:p>
        </w:tc>
      </w:tr>
    </w:tbl>
    <w:p>
      <w:pPr>
        <w:pStyle w:val="a"/>
        <w:ind w:left="100" w:rightChars="70" w:right="140"/>
        <w:wordWrap/>
        <w:numPr>
          <w:ilvl w:val="0"/>
          <w:numId w:val="0"/>
        </w:numPr>
        <w:spacing w:line="240" w:lineRule="auto"/>
        <w:rPr>
          <w:shd w:val="clear" w:color="auto" w:fill="auto"/>
        </w:rPr>
      </w:pPr>
    </w:p>
    <w:p>
      <w:pPr>
        <w:pStyle w:val="a6"/>
        <w:wordWrap/>
        <w:jc w:val="left"/>
        <w:spacing w:line="240" w:lineRule="auto"/>
        <w:rPr>
          <w:rFonts w:ascii="Times New Roman"/>
          <w:sz w:val="4"/>
          <w:szCs w:val="4"/>
          <w:shd w:val="clear" w:color="auto" w:fill="auto"/>
        </w:rPr>
      </w:pPr>
      <w:r>
        <w:rPr>
          <w:rFonts w:ascii="Times New Roman"/>
          <w:sz w:val="22"/>
          <w:shd w:val="clear" w:color="auto" w:fill="auto"/>
        </w:rPr>
        <w:t>[Attachment]</w:t>
      </w:r>
      <w:r>
        <w:rPr>
          <w:rFonts w:ascii="Times New Roman"/>
          <w:sz w:val="16"/>
          <w:szCs w:val="16"/>
          <w:shd w:val="clear" w:color="auto" w:fill="auto"/>
        </w:rPr>
        <w:t xml:space="preserve"> </w:t>
      </w:r>
      <w:r>
        <w:rPr>
          <w:rFonts w:ascii="Times New Roman"/>
          <w:sz w:val="4"/>
          <w:szCs w:val="4"/>
          <w:shd w:val="clear" w:color="auto" w:fill="auto"/>
        </w:rPr>
        <w:t xml:space="preserve"> </w:t>
      </w:r>
    </w:p>
    <w:p>
      <w:pPr>
        <w:pStyle w:val="a6"/>
        <w:wordWrap/>
        <w:jc w:val="left"/>
        <w:numPr>
          <w:ilvl w:val="0"/>
          <w:numId w:val="20"/>
        </w:numPr>
        <w:spacing w:line="240" w:lineRule="auto"/>
        <w:rPr>
          <w:rFonts w:ascii="Times New Roman"/>
          <w:b/>
          <w:sz w:val="22"/>
          <w:shd w:val="clear" w:color="auto" w:fill="auto"/>
        </w:rPr>
      </w:pPr>
      <w:r>
        <w:rPr>
          <w:rFonts w:ascii="Times New Roman"/>
          <w:b/>
          <w:sz w:val="22"/>
          <w:shd w:val="clear" w:color="auto" w:fill="auto"/>
        </w:rPr>
        <w:t>Job Description</w:t>
      </w:r>
      <w:r>
        <w:rPr>
          <w:rFonts w:ascii="Times New Roman"/>
          <w:b/>
          <w:sz w:val="22"/>
          <w:shd w:val="clear" w:color="auto" w:fill="auto"/>
        </w:rPr>
        <w:t xml:space="preserve"> in Korean</w:t>
      </w:r>
    </w:p>
    <w:p>
      <w:pPr>
        <w:pStyle w:val="a6"/>
        <w:wordWrap/>
        <w:jc w:val="left"/>
        <w:numPr>
          <w:ilvl w:val="0"/>
          <w:numId w:val="20"/>
        </w:numPr>
        <w:spacing w:line="240" w:lineRule="auto"/>
        <w:rPr>
          <w:rFonts w:ascii="Times New Roman"/>
          <w:b/>
          <w:bCs/>
          <w:sz w:val="22"/>
          <w:shd w:val="clear" w:color="auto" w:fill="auto"/>
        </w:rPr>
      </w:pPr>
      <w:r>
        <w:rPr>
          <w:rFonts w:ascii="Times New Roman"/>
          <w:b/>
          <w:bCs/>
          <w:sz w:val="22"/>
          <w:shd w:val="clear" w:color="auto" w:fill="auto"/>
        </w:rPr>
        <w:t>Job Description</w:t>
      </w:r>
      <w:r>
        <w:rPr>
          <w:rFonts w:ascii="Times New Roman"/>
          <w:b/>
          <w:bCs/>
          <w:sz w:val="22"/>
          <w:shd w:val="clear" w:color="auto" w:fill="auto"/>
        </w:rPr>
        <w:t xml:space="preserve"> in English</w:t>
      </w:r>
    </w:p>
    <w:p>
      <w:pPr>
        <w:pStyle w:val="a6"/>
        <w:wordWrap/>
        <w:jc w:val="left"/>
        <w:numPr>
          <w:ilvl w:val="0"/>
          <w:numId w:val="20"/>
        </w:numPr>
        <w:spacing w:line="240" w:lineRule="auto"/>
        <w:rPr>
          <w:b/>
          <w:bCs/>
          <w:shd w:val="clear" w:color="auto" w:fill="auto"/>
        </w:rPr>
      </w:pPr>
      <w:r>
        <w:rPr>
          <w:rFonts w:ascii="Times New Roman"/>
          <w:b/>
          <w:bCs/>
          <w:sz w:val="22"/>
          <w:shd w:val="clear" w:color="auto" w:fill="auto"/>
          <w:spacing w:val="-3"/>
        </w:rPr>
        <w:t>Application Form</w:t>
      </w:r>
    </w:p>
    <w:sectPr>
      <w:pgSz w:w="11906" w:h="16838"/>
      <w:pgMar w:top="1417" w:right="1134" w:bottom="1417" w:left="1134" w:header="850" w:footer="592" w:gutter="0"/>
      <w:cols w:space="0"/>
      <w:docGrid w:linePitch="360"/>
      <w:endnotePr>
        <w:numFmt w:val="decimal"/>
      </w:endnotePr>
      <w:headerReference w:type="even" r:id="rId1"/>
      <w:headerReference w:type="default" r:id="rId2"/>
      <w:footerReference w:type="even" r:id="rId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Black">
    <w:panose1 w:val="020B0A04020102020204"/>
    <w:family w:val="swiss"/>
    <w:charset w:val="00"/>
    <w:notTrueType w:val="false"/>
    <w:sig w:usb0="A00002AF" w:usb1="400078FB" w:usb2="00000001" w:usb3="00000001" w:csb0="6000009F" w:csb1="DFD70000"/>
  </w:font>
  <w:font w:name="MS Gothic">
    <w:panose1 w:val="020B0609070205080204"/>
    <w:family w:val="modern"/>
    <w:charset w:val="80"/>
    <w:notTrueType w:val="false"/>
    <w:sig w:usb0="E00002FF" w:usb1="6AC7FDFB" w:usb2="08000012" w:usb3="00000001" w:csb0="4002009F" w:csb1="DFD70000"/>
  </w:font>
  <w:font w:name="굴림">
    <w:panose1 w:val="020B0600000101010101"/>
    <w:family w:val="modern"/>
    <w:charset w:val="81"/>
    <w:notTrueType w:val="false"/>
    <w:sig w:usb0="B00002AF" w:usb1="69D77CFB" w:usb2="00000030" w:usb3="00000001" w:csb0="4008009F" w:csb1="DFD70000"/>
  </w:font>
  <w:font w:name="Times New Roman">
    <w:panose1 w:val="02020603050405020304"/>
    <w:family w:val="roman"/>
    <w:charset w:val="00"/>
    <w:notTrueType w:val="false"/>
    <w:sig w:usb0="E0002EFF" w:usb1="C000785B" w:usb2="00000009" w:usb3="00000001" w:csb0="400001FF" w:csb1="FFFF0000"/>
  </w:font>
  <w:font w:name="한양신명조">
    <w:family w:val="auto"/>
    <w:altName w:val="Cambria"/>
    <w:charset w:val="00"/>
    <w:notTrueType w:val="false"/>
  </w:font>
  <w:font w:name="HY헤드라인M">
    <w:panose1 w:val="02030600000101010101"/>
    <w:family w:val="roman"/>
    <w:charset w:val="81"/>
    <w:notTrueType w:val="false"/>
    <w:sig w:usb0="900002A7" w:usb1="01D77CFB" w:usb2="00000010" w:usb3="00000001" w:csb0="00080001" w:csb1="00000001"/>
  </w:font>
  <w:font w:name="HancomEQN">
    <w:panose1 w:val="02000000000000000000"/>
    <w:family w:val="auto"/>
    <w:charset w:val="81"/>
    <w:notTrueType w:val="false"/>
    <w:sig w:usb0="800002A7" w:usb1="19917CF9" w:usb2="00000001" w:usb3="00000001" w:csb0="20080000" w:csb1="00000001"/>
  </w:font>
  <w:font w:name="바탕">
    <w:panose1 w:val="02030600000101010101"/>
    <w:family w:val="roman"/>
    <w:charset w:val="81"/>
    <w:notTrueType w:val="false"/>
    <w:sig w:usb0="B00002AF" w:usb1="69D77CFB" w:usb2="00000030" w:usb3="00000001" w:csb0="4008009F" w:csb1="DFD70000"/>
  </w:font>
  <w:font w:name="맑은 고딕">
    <w:panose1 w:val="020B0503020000020004"/>
    <w:family w:val="modern"/>
    <w:charset w:val="81"/>
    <w:notTrueType w:val="false"/>
    <w:sig w:usb0="9000002F" w:usb1="29D77CFB" w:usb2="00000012" w:usb3="00000001" w:csb0="00080001" w:csb1="00000001"/>
  </w:font>
  <w:font w:name="HCI Poppy">
    <w:family w:val="auto"/>
    <w:altName w:val="Cambria"/>
    <w:charset w:val="00"/>
    <w:notTrueType w:val="false"/>
  </w:font>
  <w:font w:name="Segoe UI Symbol">
    <w:panose1 w:val="020B0502040204020203"/>
    <w:family w:val="swiss"/>
    <w:charset w:val="00"/>
    <w:notTrueType w:val="false"/>
    <w:sig w:usb0="800001E3" w:usb1="1200FFEF" w:usb2="00040000" w:usb3="04000000" w:csb0="00000001" w:csb1="40000000"/>
  </w:font>
  <w:font w:name="함초롬바탕">
    <w:panose1 w:val="02030604000101010101"/>
    <w:family w:val="roman"/>
    <w:charset w:val="81"/>
    <w:notTrueType w:val="false"/>
    <w:sig w:usb0="F70006FF" w:usb1="19DFFFFF" w:usb2="001BFDD7" w:usb3="00000001" w:csb0="001F01FF" w:csb1="00000001"/>
  </w:font>
  <w:font w:name="함초롬돋움">
    <w:panose1 w:val="020B0604000101010101"/>
    <w:family w:val="modern"/>
    <w:charset w:val="81"/>
    <w:notTrueType w:val="false"/>
    <w:sig w:usb0="F70006FF" w:usb1="11DFFFFF" w:usb2="001BFDD7" w:usb3="00000001" w:csb0="001F007F" w:csb1="00000001"/>
  </w:font>
  <w:font w:name="휴먼명조">
    <w:panose1 w:val="02010504000101010101"/>
    <w:family w:val="auto"/>
    <w:charset w:val="00"/>
    <w:notTrueType w:val="false"/>
    <w:sig w:usb0="7FFFFFFF" w:usb1="11D77CFB" w:usb2="00000010" w:usb3="00000001" w:csb0="00080000" w:csb1="00000001"/>
  </w:font>
  <w:font w:name="신명 태고딕">
    <w:family w:val="auto"/>
    <w:charset w:val="00"/>
    <w:notTrueType w:val="false"/>
  </w:font>
  <w:font w:name="산세리프">
    <w:family w:val="auto"/>
    <w:charset w:val="00"/>
    <w:notTrueType w:val="false"/>
  </w:font>
  <w:font w:name="한컴바탕">
    <w:panose1 w:val="02030600000101010101"/>
    <w:family w:val="auto"/>
    <w:charset w:val="00"/>
    <w:notTrueType w:val="false"/>
    <w:sig w:usb0="FFFFFFFF" w:usb1="FFFFFFFF" w:usb2="00FFFFFF" w:usb3="00000001" w:csb0="863F01FF" w:csb1="0000FFFF"/>
  </w:font>
  <w:font w:name="한양중고딕">
    <w:family w:val="auto"/>
    <w:altName w:val="Calibri"/>
    <w:charset w:val="00"/>
    <w:notTrueType w:val="false"/>
  </w:font>
  <w:font w:name="#신세고딕">
    <w:family w:val="auto"/>
    <w:charset w:val="00"/>
    <w:notTrueType w:val="false"/>
  </w:font>
  <w:font w:name="바탕체">
    <w:panose1 w:val="02030609000101010101"/>
    <w:family w:val="roman"/>
    <w:charset w:val="81"/>
    <w:notTrueType w:val="false"/>
    <w:sig w:usb0="B00002AF" w:usb1="69D77CFB" w:usb2="00000030" w:usb3="00000001" w:csb0="4008009F" w:csb1="DFD70000"/>
  </w:font>
  <w:font w:name="HCI Hollyhock">
    <w:family w:val="auto"/>
    <w:charset w:val="00"/>
    <w:notTrueType w:val="false"/>
  </w:font>
  <w:font w:name="휴먼고딕">
    <w:panose1 w:val="02010504000101010101"/>
    <w:family w:val="auto"/>
    <w:charset w:val="00"/>
    <w:notTrueType w:val="false"/>
    <w:sig w:usb0="7FFFFFFF" w:usb1="11D77CFB" w:usb2="00000010" w:usb3="00000001" w:csb0="00080000" w:csb1="00000001"/>
  </w:font>
  <w:font w:name="한양견명조">
    <w:family w:val="auto"/>
    <w:charset w:val="00"/>
    <w:notTrueType w:val="false"/>
  </w:font>
  <w:font w:name="신명 중명조">
    <w:family w:val="auto"/>
    <w:charset w:val="00"/>
    <w:notTrueType w:val="false"/>
  </w:font>
  <w:font w:name="HCI Morning Glory">
    <w:family w:val="auto"/>
    <w:charset w:val="00"/>
    <w:notTrueType w:val="false"/>
  </w:font>
  <w:font w:name="돋움">
    <w:panose1 w:val="020B0600000101010101"/>
    <w:family w:val="modern"/>
    <w:charset w:val="81"/>
    <w:notTrueType w:val="false"/>
    <w:sig w:usb0="B00002AF" w:usb1="69D77CFB" w:usb2="00000030" w:usb3="00000001" w:csb0="4008009F" w:csb1="DFD70000"/>
  </w:font>
  <w:font w:name="Arial">
    <w:panose1 w:val="020B0604020202020204"/>
    <w:family w:val="swiss"/>
    <w:charset w:val="00"/>
    <w:notTrueType w:val="false"/>
    <w:sig w:usb0="E0002EFF" w:usb1="C000785B" w:usb2="00000009" w:usb3="00000001" w:csb0="400001FF" w:csb1="FFFF0000"/>
  </w:font>
  <w:font w:name="양재 튼튼B">
    <w:family w:val="auto"/>
    <w:charset w:val="00"/>
    <w:notTrueType w:val="false"/>
  </w:font>
  <w:font w:name="Arial Narrow">
    <w:panose1 w:val="020B0606020202030204"/>
    <w:family w:val="swiss"/>
    <w:charset w:val="00"/>
    <w:notTrueType w:val="false"/>
    <w:sig w:usb0="00000287" w:usb1="00000800" w:usb2="00000001" w:usb3="00000001" w:csb0="2000009F" w:csb1="DFD70000"/>
  </w:font>
  <w:font w:name="#중명조">
    <w:family w:val="auto"/>
    <w:charset w:val="00"/>
    <w:notTrueType w:val="false"/>
  </w:font>
  <w:font w:name="굴림체">
    <w:panose1 w:val="020B0609000101010101"/>
    <w:family w:val="modern"/>
    <w:charset w:val="81"/>
    <w:notTrueType w:val="false"/>
    <w:sig w:usb0="B00002AF" w:usb1="69D77CFB" w:usb2="00000030" w:usb3="00000001" w:csb0="4008009F" w:csb1="DFD70000"/>
  </w:font>
  <w:font w:name="#중고딕">
    <w:family w:val="auto"/>
    <w:charset w:val="00"/>
    <w:notTrueType w:val="false"/>
  </w:font>
  <w:font w:name="신명 중고딕">
    <w:family w:val="auto"/>
    <w:charset w:val="00"/>
    <w:notTrueType w:val="false"/>
  </w:font>
  <w:font w:name="Wingdings">
    <w:panose1 w:val="05000000000000000000"/>
    <w:family w:val="auto"/>
    <w:charset w:val="02"/>
    <w:notTrueType w:val="false"/>
    <w:sig w:usb0="00000001" w:usb1="00000001" w:usb2="00000001" w:usb3="00000001" w:csb0="80000000" w:csb1="00000001"/>
  </w:font>
  <w:font w:name="Courier New">
    <w:panose1 w:val="02070309020205020404"/>
    <w:family w:val="modern"/>
    <w:charset w:val="00"/>
    <w:notTrueType w:val="false"/>
    <w:sig w:usb0="E0002EFF" w:usb1="C0007843" w:usb2="00000009" w:usb3="00000001" w:csb0="400001FF" w:csb1="FFFF0000"/>
  </w:font>
  <w:font w:name="Symbol">
    <w:panose1 w:val="05050102010706020507"/>
    <w:family w:val="roman"/>
    <w:charset w:val="02"/>
    <w:notTrueType w:val="false"/>
    <w:sig w:usb0="00000001" w:usb1="00000001" w:usb2="00000001" w:usb3="00000001" w:csb0="80000000" w:csb1="00000001"/>
  </w:font>
  <w:font w:name="Arial Unicode MS">
    <w:panose1 w:val="020B0604020202020204"/>
    <w:family w:val="roman"/>
    <w:charset w:val="00"/>
    <w:notTrueType w:val="false"/>
    <w:sig w:usb0="7FFFFFFF" w:usb1="7FFFFFFF" w:usb2="0000003F" w:usb3="00000001" w:csb0="603F01FF" w:csb1="7FFFFF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ffe"/>
      <w:pBdr>
        <w:top w:val="none" w:sz="2" w:space="0" w:color="00000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ffd"/>
      <w:pBdr>
        <w:top w:val="none" w:sz="2" w:space="0" w:color="00000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6"/>
      <w:jc w:val="right"/>
      <w:rPr>
        <w:szCs w:val="20"/>
      </w:rPr>
    </w:pPr>
    <w:r>
      <w:rPr>
        <w:rFonts w:asciiTheme="minorHAnsi" w:eastAsiaTheme="minorEastAsia"/>
        <w:noProof/>
        <w:color w:val="auto"/>
      </w:rPr>
      <mc:AlternateContent>
        <mc:Choice Requires="wps">
          <w:drawing>
            <wp:anchor distT="0" distB="0" distL="114300" distR="114300" behindDoc="0" locked="0" layoutInCell="0" simplePos="0" relativeHeight="251660288" allowOverlap="1" hidden="0">
              <wp:simplePos x="0" y="0"/>
              <wp:positionH relativeFrom="margin">
                <wp:align>left</wp:align>
              </wp:positionH>
              <wp:positionV relativeFrom="topMargin">
                <wp:align>center</wp:align>
              </wp:positionV>
              <wp:extent cx="5943600" cy="170815"/>
              <wp:effectExtent l="0" t="0" r="0" b="0"/>
              <wp:wrapNone/>
              <wp:docPr id="2049" name="shape2049"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70815"/>
                      </a:xfrm>
                      <a:prstGeom prst="rect">
                        <a:avLst/>
                      </a:prstGeom>
                      <a:noFill/>
                      <a:ln>
                        <a:noFill/>
                      </a:ln>
                    </wps:spPr>
                    <wps:txbx>
                      <w:txbxContent>
                        <w:sdt>
                          <w:sdtPr>
                            <w:rPr>
                              <w:b/>
                            </w:rPr>
                            <w:alias w:val="제목"/>
                            <w:id w:val="-1"/>
                            <w:showingPlcHdr/>
                            <w:dataBinding w:prefixMappings="xmlns:ns0='http://purl.org/dc/elements/1.1/' xmlns:ns1='http://schemas.openxmlformats.org/package/2006/metadata/core-properties'" w:xpath="/ns1:coreProperties[1]/ns0:title[1]" w:storeItemID="{6C3C8BC8-F283-45AE-878A-BAB7291924A1}"/>
                            <w:text/>
                          </w:sdtPr>
                          <w:sdtContent>
                            <w:p>
                              <w:pPr>
                                <w:spacing w:after="0" w:line="240" w:lineRule="auto"/>
                              </w:pPr>
                              <w:r>
                                <w:rPr>
                                  <w:rFonts w:asciiTheme="minorHAnsi" w:eastAsiaTheme="minorEastAsia"/>
                                  <w:noProof/>
                                  <w:color w:val="auto"/>
                                </w:rPr>
                              </w:r>
                              <w:r>
                                <w:rPr>
                                  <w:b/>
                                </w:rPr>
                                <w:t xml:space="preserve">     </w:t>
                              </w:r>
                              <w:r/>
                            </w:p>
                          </w:sdtContent>
                        </w:sdt>
                      </w:txbxContent>
                    </wps:txbx>
                    <wps:bodyPr rot="0" vert="horz" wrap="square" lIns="91440" tIns="0" rIns="91440" bIns="0" anchor="ctr" upright="1">
                      <a:spAutoFit/>
                    </wps:bodyPr>
                  </wps:wsp>
                </a:graphicData>
              </a:graphic>
              <wp14:sizeRelH relativeFrom="margin">
                <wp14:pctWidth>100000</wp14:pctWidth>
              </wp14:sizeRelH>
            </wp:anchor>
          </w:drawing>
        </mc:Choice>
        <mc:Fallback>
          <w:pict>
            <v:rect id="2049" style="position:absolute;margin-left:0pt;margin-top:0pt;width:468pt;height:13.45pt;mso-position-horizontal:left;mso-position-horizontal-relative:margin;mso-position-vertical:center;mso-position-vertical-relative:top-margin-area;v-text-anchor:middle;mso-wrap-style:square;z-index:251660288" o:allowincell="f" filled="f" fillcolor="#ffffff" stroked="f">
              <v:textbox style="mso-fit-shape-to-text:t" inset="2.5mm,0.0mm,2.5mm,0.0mm">
                <w:txbxContent>
                  <w:p>
                    <w:pPr>
                      <w:spacing w:after="0" w:line="240" w:lineRule="auto"/>
                    </w:pPr>
                    <w:r>
                      <w:rPr>
                        <w:rFonts w:asciiTheme="minorHAnsi" w:eastAsiaTheme="minorEastAsia"/>
                        <w:noProof/>
                        <w:color w:val="auto"/>
                      </w:rPr>
                    </w:r>
                    <w:r>
                      <w:rPr>
                        <w:b/>
                      </w:rPr>
                      <w:t xml:space="preserve">     </w:t>
                    </w:r>
                    <w:r/>
                  </w:p>
                </w:txbxContent>
              </v:textbox>
              <v:stroke joinstyle="round"/>
            </v:rect>
          </w:pict>
        </mc:Fallback>
      </mc:AlternateContent>
    </w:r>
    <w:r>
      <w:rPr>
        <w:rFonts w:asciiTheme="minorHAnsi" w:eastAsiaTheme="minorEastAsia"/>
        <w:noProof/>
        <w:color w:val="auto"/>
      </w:rPr>
      <mc:AlternateContent>
        <mc:Choice Requires="wps">
          <w:drawing>
            <wp:anchor distT="0" distB="0" distL="114300" distR="114300" behindDoc="0" locked="0" layoutInCell="0" simplePos="0" relativeHeight="251659264" allowOverlap="1" hidden="0">
              <wp:simplePos x="0" y="0"/>
              <wp:positionH relativeFrom="page">
                <wp:align>left</wp:align>
              </wp:positionH>
              <wp:positionV relativeFrom="topMargin">
                <wp:align>center</wp:align>
              </wp:positionV>
              <wp:extent cx="914400" cy="170815"/>
              <wp:effectExtent l="0" t="0" r="0" b="0"/>
              <wp:wrapNone/>
              <wp:docPr id="2050" name="shape2050"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70815"/>
                      </a:xfrm>
                      <a:prstGeom prst="rect">
                        <a:avLst/>
                      </a:prstGeom>
                      <a:solidFill>
                        <a:schemeClr val="accent5">
                          <a:lumMod val="50000"/>
                        </a:schemeClr>
                      </a:solidFill>
                      <a:ln>
                        <a:noFill/>
                      </a:ln>
                    </wps:spPr>
                    <wps:txbx>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wps:txbx>
                    <wps:bodyPr rot="0" vert="horz" wrap="square" lIns="91440" tIns="0" rIns="91440" bIns="0" anchor="ctr" upright="1">
                      <a:spAutoFit/>
                    </wps:bodyPr>
                  </wps:wsp>
                </a:graphicData>
              </a:graphic>
              <wp14:sizeRelH relativeFrom="leftMargin">
                <wp14:pctWidth>100000</wp14:pctWidth>
              </wp14:sizeRelH>
            </wp:anchor>
          </w:drawing>
        </mc:Choice>
        <mc:Fallback>
          <w:pict>
            <v:rect id="2050" style="position:absolute;margin-left:0pt;margin-top:0pt;width:72pt;height:13.45pt;mso-position-horizontal:left;mso-position-horizontal-relative:page;mso-position-vertical:center;mso-position-vertical-relative:top-margin-area;v-text-anchor:middle;mso-wrap-style:square;z-index:251659264" o:allowincell="f" filled="t" fillcolor="#1f4e79" stroked="f">
              <v:textbox style="mso-fit-shape-to-text:t" inset="2.5mm,0.0mm,2.5mm,0.0mm">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v:textbox>
              <v:stroke joinstyle="round"/>
            </v:rect>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40f70e58"/>
    <w:multiLevelType w:val="hybridMultilevel"/>
    <w:tmpl w:val="3b7ece32"/>
    <w:lvl w:ilvl="0" w:tplc="409000f">
      <w:start w:val="1"/>
      <w:lvlText w:val="%1."/>
      <w:lvlJc w:val="left"/>
      <w:pPr>
        <w:ind w:left="720" w:hanging="360"/>
      </w:pPr>
      <w:rPr>
        <w:rFonts w:hint="default"/>
      </w:rPr>
    </w:lvl>
    <w:lvl w:ilvl="1" w:tentative="on" w:tplc="4090019">
      <w:start w:val="1"/>
      <w:numFmt w:val="lowerLetter"/>
      <w:lvlText w:val="%2."/>
      <w:lvlJc w:val="left"/>
      <w:pPr>
        <w:ind w:left="1440" w:hanging="360"/>
      </w:pPr>
    </w:lvl>
    <w:lvl w:ilvl="2" w:tentative="on" w:tplc="409001b">
      <w:start w:val="1"/>
      <w:numFmt w:val="lowerRoman"/>
      <w:lvlText w:val="%3."/>
      <w:lvlJc w:val="right"/>
      <w:pPr>
        <w:ind w:left="2160" w:hanging="180"/>
      </w:pPr>
    </w:lvl>
    <w:lvl w:ilvl="3" w:tentative="on" w:tplc="409000f">
      <w:start w:val="1"/>
      <w:lvlText w:val="%4."/>
      <w:lvlJc w:val="left"/>
      <w:pPr>
        <w:ind w:left="2880" w:hanging="360"/>
      </w:pPr>
    </w:lvl>
    <w:lvl w:ilvl="4" w:tentative="on" w:tplc="4090019">
      <w:start w:val="1"/>
      <w:numFmt w:val="lowerLetter"/>
      <w:lvlText w:val="%5."/>
      <w:lvlJc w:val="left"/>
      <w:pPr>
        <w:ind w:left="3600" w:hanging="360"/>
      </w:pPr>
    </w:lvl>
    <w:lvl w:ilvl="5" w:tentative="on" w:tplc="409001b">
      <w:start w:val="1"/>
      <w:numFmt w:val="lowerRoman"/>
      <w:lvlText w:val="%6."/>
      <w:lvlJc w:val="right"/>
      <w:pPr>
        <w:ind w:left="4320" w:hanging="180"/>
      </w:pPr>
    </w:lvl>
    <w:lvl w:ilvl="6" w:tentative="on" w:tplc="409000f">
      <w:start w:val="1"/>
      <w:lvlText w:val="%7."/>
      <w:lvlJc w:val="left"/>
      <w:pPr>
        <w:ind w:left="5040" w:hanging="360"/>
      </w:pPr>
    </w:lvl>
    <w:lvl w:ilvl="7" w:tentative="on" w:tplc="4090019">
      <w:start w:val="1"/>
      <w:numFmt w:val="lowerLetter"/>
      <w:lvlText w:val="%8."/>
      <w:lvlJc w:val="left"/>
      <w:pPr>
        <w:ind w:left="5760" w:hanging="360"/>
      </w:pPr>
    </w:lvl>
    <w:lvl w:ilvl="8" w:tentative="on" w:tplc="409001b">
      <w:start w:val="1"/>
      <w:numFmt w:val="lowerRoman"/>
      <w:lvlText w:val="%9."/>
      <w:lvlJc w:val="right"/>
      <w:pPr>
        <w:ind w:left="6480" w:hanging="180"/>
      </w:pPr>
    </w:lvl>
  </w:abstractNum>
  <w:abstractNum w:abstractNumId="1">
    <w:nsid w:val="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entative="on" w:tplc="4090003">
      <w:start w:val="1"/>
      <w:numFmt w:val="bullet"/>
      <w:lvlText w:val=""/>
      <w:lvlJc w:val="left"/>
      <w:pPr>
        <w:ind w:left="1320" w:hanging="400"/>
      </w:pPr>
      <w:rPr>
        <w:rFonts w:ascii="Wingdings" w:hAnsi="Wingdings" w:hint="default"/>
      </w:rPr>
    </w:lvl>
    <w:lvl w:ilvl="2" w:tentative="on" w:tplc="4090005">
      <w:start w:val="1"/>
      <w:numFmt w:val="bullet"/>
      <w:lvlText w:val=""/>
      <w:lvlJc w:val="left"/>
      <w:pPr>
        <w:ind w:left="1720" w:hanging="400"/>
      </w:pPr>
      <w:rPr>
        <w:rFonts w:ascii="Wingdings" w:hAnsi="Wingdings" w:hint="default"/>
      </w:rPr>
    </w:lvl>
    <w:lvl w:ilvl="3" w:tentative="on" w:tplc="4090001">
      <w:start w:val="1"/>
      <w:numFmt w:val="bullet"/>
      <w:lvlText w:val=""/>
      <w:lvlJc w:val="left"/>
      <w:pPr>
        <w:ind w:left="2120" w:hanging="400"/>
      </w:pPr>
      <w:rPr>
        <w:rFonts w:ascii="Wingdings" w:hAnsi="Wingdings" w:hint="default"/>
      </w:rPr>
    </w:lvl>
    <w:lvl w:ilvl="4" w:tentative="on" w:tplc="4090003">
      <w:start w:val="1"/>
      <w:numFmt w:val="bullet"/>
      <w:lvlText w:val=""/>
      <w:lvlJc w:val="left"/>
      <w:pPr>
        <w:ind w:left="2520" w:hanging="400"/>
      </w:pPr>
      <w:rPr>
        <w:rFonts w:ascii="Wingdings" w:hAnsi="Wingdings" w:hint="default"/>
      </w:rPr>
    </w:lvl>
    <w:lvl w:ilvl="5" w:tentative="on" w:tplc="4090005">
      <w:start w:val="1"/>
      <w:numFmt w:val="bullet"/>
      <w:lvlText w:val=""/>
      <w:lvlJc w:val="left"/>
      <w:pPr>
        <w:ind w:left="2920" w:hanging="400"/>
      </w:pPr>
      <w:rPr>
        <w:rFonts w:ascii="Wingdings" w:hAnsi="Wingdings" w:hint="default"/>
      </w:rPr>
    </w:lvl>
    <w:lvl w:ilvl="6" w:tentative="on" w:tplc="4090001">
      <w:start w:val="1"/>
      <w:numFmt w:val="bullet"/>
      <w:lvlText w:val=""/>
      <w:lvlJc w:val="left"/>
      <w:pPr>
        <w:ind w:left="3320" w:hanging="400"/>
      </w:pPr>
      <w:rPr>
        <w:rFonts w:ascii="Wingdings" w:hAnsi="Wingdings" w:hint="default"/>
      </w:rPr>
    </w:lvl>
    <w:lvl w:ilvl="7" w:tentative="on" w:tplc="4090003">
      <w:start w:val="1"/>
      <w:numFmt w:val="bullet"/>
      <w:lvlText w:val=""/>
      <w:lvlJc w:val="left"/>
      <w:pPr>
        <w:ind w:left="3720" w:hanging="400"/>
      </w:pPr>
      <w:rPr>
        <w:rFonts w:ascii="Wingdings" w:hAnsi="Wingdings" w:hint="default"/>
      </w:rPr>
    </w:lvl>
    <w:lvl w:ilvl="8" w:tentative="on" w:tplc="4090005">
      <w:start w:val="1"/>
      <w:numFmt w:val="bullet"/>
      <w:lvlText w:val=""/>
      <w:lvlJc w:val="left"/>
      <w:pPr>
        <w:ind w:left="4120" w:hanging="400"/>
      </w:pPr>
      <w:rPr>
        <w:rFonts w:ascii="Wingdings" w:hAnsi="Wingdings" w:hint="default"/>
      </w:rPr>
    </w:lvl>
  </w:abstractNum>
  <w:abstractNum w:abstractNumId="2">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entative="on" w:tplc="4090003">
      <w:start w:val="1"/>
      <w:numFmt w:val="bullet"/>
      <w:lvlText w:val=""/>
      <w:lvlJc w:val="left"/>
      <w:pPr>
        <w:ind w:left="920" w:hanging="400"/>
      </w:pPr>
      <w:rPr>
        <w:rFonts w:ascii="Wingdings" w:hAnsi="Wingdings" w:hint="default"/>
      </w:rPr>
    </w:lvl>
    <w:lvl w:ilvl="2" w:tentative="on" w:tplc="4090005">
      <w:start w:val="1"/>
      <w:numFmt w:val="bullet"/>
      <w:lvlText w:val=""/>
      <w:lvlJc w:val="left"/>
      <w:pPr>
        <w:ind w:left="1320" w:hanging="400"/>
      </w:pPr>
      <w:rPr>
        <w:rFonts w:ascii="Wingdings" w:hAnsi="Wingdings" w:hint="default"/>
      </w:rPr>
    </w:lvl>
    <w:lvl w:ilvl="3" w:tentative="on" w:tplc="4090001">
      <w:start w:val="1"/>
      <w:numFmt w:val="bullet"/>
      <w:lvlText w:val=""/>
      <w:lvlJc w:val="left"/>
      <w:pPr>
        <w:ind w:left="1720" w:hanging="400"/>
      </w:pPr>
      <w:rPr>
        <w:rFonts w:ascii="Wingdings" w:hAnsi="Wingdings" w:hint="default"/>
      </w:rPr>
    </w:lvl>
    <w:lvl w:ilvl="4" w:tentative="on" w:tplc="4090003">
      <w:start w:val="1"/>
      <w:numFmt w:val="bullet"/>
      <w:lvlText w:val=""/>
      <w:lvlJc w:val="left"/>
      <w:pPr>
        <w:ind w:left="2120" w:hanging="400"/>
      </w:pPr>
      <w:rPr>
        <w:rFonts w:ascii="Wingdings" w:hAnsi="Wingdings" w:hint="default"/>
      </w:rPr>
    </w:lvl>
    <w:lvl w:ilvl="5" w:tentative="on" w:tplc="4090005">
      <w:start w:val="1"/>
      <w:numFmt w:val="bullet"/>
      <w:lvlText w:val=""/>
      <w:lvlJc w:val="left"/>
      <w:pPr>
        <w:ind w:left="2520" w:hanging="400"/>
      </w:pPr>
      <w:rPr>
        <w:rFonts w:ascii="Wingdings" w:hAnsi="Wingdings" w:hint="default"/>
      </w:rPr>
    </w:lvl>
    <w:lvl w:ilvl="6" w:tentative="on" w:tplc="4090001">
      <w:start w:val="1"/>
      <w:numFmt w:val="bullet"/>
      <w:lvlText w:val=""/>
      <w:lvlJc w:val="left"/>
      <w:pPr>
        <w:ind w:left="2920" w:hanging="400"/>
      </w:pPr>
      <w:rPr>
        <w:rFonts w:ascii="Wingdings" w:hAnsi="Wingdings" w:hint="default"/>
      </w:rPr>
    </w:lvl>
    <w:lvl w:ilvl="7" w:tentative="on" w:tplc="4090003">
      <w:start w:val="1"/>
      <w:numFmt w:val="bullet"/>
      <w:lvlText w:val=""/>
      <w:lvlJc w:val="left"/>
      <w:pPr>
        <w:ind w:left="3320" w:hanging="400"/>
      </w:pPr>
      <w:rPr>
        <w:rFonts w:ascii="Wingdings" w:hAnsi="Wingdings" w:hint="default"/>
      </w:rPr>
    </w:lvl>
    <w:lvl w:ilvl="8" w:tentative="on" w:tplc="4090005">
      <w:start w:val="1"/>
      <w:numFmt w:val="bullet"/>
      <w:lvlText w:val=""/>
      <w:lvlJc w:val="left"/>
      <w:pPr>
        <w:ind w:left="3720" w:hanging="400"/>
      </w:pPr>
      <w:rPr>
        <w:rFonts w:ascii="Wingdings" w:hAnsi="Wingdings" w:hint="default"/>
      </w:rPr>
    </w:lvl>
  </w:abstractNum>
  <w:abstractNum w:abstractNumId="3">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entative="on" w:tplc="4090003">
      <w:start w:val="1"/>
      <w:numFmt w:val="bullet"/>
      <w:lvlText w:val=""/>
      <w:lvlJc w:val="left"/>
      <w:pPr>
        <w:ind w:left="920" w:hanging="400"/>
      </w:pPr>
      <w:rPr>
        <w:rFonts w:ascii="Wingdings" w:hAnsi="Wingdings" w:hint="default"/>
      </w:rPr>
    </w:lvl>
    <w:lvl w:ilvl="2" w:tentative="on" w:tplc="4090005">
      <w:start w:val="1"/>
      <w:numFmt w:val="bullet"/>
      <w:lvlText w:val=""/>
      <w:lvlJc w:val="left"/>
      <w:pPr>
        <w:ind w:left="1320" w:hanging="400"/>
      </w:pPr>
      <w:rPr>
        <w:rFonts w:ascii="Wingdings" w:hAnsi="Wingdings" w:hint="default"/>
      </w:rPr>
    </w:lvl>
    <w:lvl w:ilvl="3" w:tentative="on" w:tplc="4090001">
      <w:start w:val="1"/>
      <w:numFmt w:val="bullet"/>
      <w:lvlText w:val=""/>
      <w:lvlJc w:val="left"/>
      <w:pPr>
        <w:ind w:left="1720" w:hanging="400"/>
      </w:pPr>
      <w:rPr>
        <w:rFonts w:ascii="Wingdings" w:hAnsi="Wingdings" w:hint="default"/>
      </w:rPr>
    </w:lvl>
    <w:lvl w:ilvl="4" w:tentative="on" w:tplc="4090003">
      <w:start w:val="1"/>
      <w:numFmt w:val="bullet"/>
      <w:lvlText w:val=""/>
      <w:lvlJc w:val="left"/>
      <w:pPr>
        <w:ind w:left="2120" w:hanging="400"/>
      </w:pPr>
      <w:rPr>
        <w:rFonts w:ascii="Wingdings" w:hAnsi="Wingdings" w:hint="default"/>
      </w:rPr>
    </w:lvl>
    <w:lvl w:ilvl="5" w:tentative="on" w:tplc="4090005">
      <w:start w:val="1"/>
      <w:numFmt w:val="bullet"/>
      <w:lvlText w:val=""/>
      <w:lvlJc w:val="left"/>
      <w:pPr>
        <w:ind w:left="2520" w:hanging="400"/>
      </w:pPr>
      <w:rPr>
        <w:rFonts w:ascii="Wingdings" w:hAnsi="Wingdings" w:hint="default"/>
      </w:rPr>
    </w:lvl>
    <w:lvl w:ilvl="6" w:tentative="on" w:tplc="4090001">
      <w:start w:val="1"/>
      <w:numFmt w:val="bullet"/>
      <w:lvlText w:val=""/>
      <w:lvlJc w:val="left"/>
      <w:pPr>
        <w:ind w:left="2920" w:hanging="400"/>
      </w:pPr>
      <w:rPr>
        <w:rFonts w:ascii="Wingdings" w:hAnsi="Wingdings" w:hint="default"/>
      </w:rPr>
    </w:lvl>
    <w:lvl w:ilvl="7" w:tentative="on" w:tplc="4090003">
      <w:start w:val="1"/>
      <w:numFmt w:val="bullet"/>
      <w:lvlText w:val=""/>
      <w:lvlJc w:val="left"/>
      <w:pPr>
        <w:ind w:left="3320" w:hanging="400"/>
      </w:pPr>
      <w:rPr>
        <w:rFonts w:ascii="Wingdings" w:hAnsi="Wingdings" w:hint="default"/>
      </w:rPr>
    </w:lvl>
    <w:lvl w:ilvl="8" w:tentative="on" w:tplc="4090005">
      <w:start w:val="1"/>
      <w:numFmt w:val="bullet"/>
      <w:lvlText w:val=""/>
      <w:lvlJc w:val="left"/>
      <w:pPr>
        <w:ind w:left="3720" w:hanging="400"/>
      </w:pPr>
      <w:rPr>
        <w:rFonts w:ascii="Wingdings" w:hAnsi="Wingdings" w:hint="default"/>
      </w:rPr>
    </w:lvl>
  </w:abstractNum>
  <w:abstractNum w:abstractNumId="4">
    <w:nsid w:val="c7f19b3"/>
    <w:multiLevelType w:val="hybridMultilevel"/>
    <w:tmpl w:val="dbde5a00"/>
    <w:lvl w:ilvl="0" w:tplc="d37e1e7c">
      <w:start w:val="1"/>
      <w:numFmt w:val="bullet"/>
      <w:lvlText w:val="o"/>
      <w:lvlJc w:val="left"/>
      <w:pPr>
        <w:ind w:left="483" w:hanging="363"/>
      </w:pPr>
      <w:rPr>
        <w:rFonts w:ascii="Courier New" w:hAnsi="Courier New" w:hint="default"/>
      </w:rPr>
    </w:lvl>
    <w:lvl w:ilvl="1" w:tentative="on" w:tplc="4090003">
      <w:start w:val="1"/>
      <w:numFmt w:val="bullet"/>
      <w:lvlText w:val="o"/>
      <w:lvlJc w:val="left"/>
      <w:pPr>
        <w:ind w:left="1635" w:hanging="360"/>
      </w:pPr>
      <w:rPr>
        <w:rFonts w:ascii="Courier New" w:hAnsi="Courier New" w:cs="Courier New" w:hint="default"/>
      </w:rPr>
    </w:lvl>
    <w:lvl w:ilvl="2" w:tentative="on" w:tplc="4090005">
      <w:start w:val="1"/>
      <w:numFmt w:val="bullet"/>
      <w:lvlText w:val=""/>
      <w:lvlJc w:val="left"/>
      <w:pPr>
        <w:ind w:left="2355" w:hanging="360"/>
      </w:pPr>
      <w:rPr>
        <w:rFonts w:ascii="Wingdings" w:hAnsi="Wingdings" w:hint="default"/>
      </w:rPr>
    </w:lvl>
    <w:lvl w:ilvl="3" w:tentative="on" w:tplc="4090001">
      <w:start w:val="1"/>
      <w:numFmt w:val="bullet"/>
      <w:lvlText w:val=""/>
      <w:lvlJc w:val="left"/>
      <w:pPr>
        <w:ind w:left="3075" w:hanging="360"/>
      </w:pPr>
      <w:rPr>
        <w:rFonts w:ascii="Symbol" w:hAnsi="Symbol" w:hint="default"/>
      </w:rPr>
    </w:lvl>
    <w:lvl w:ilvl="4" w:tentative="on" w:tplc="4090003">
      <w:start w:val="1"/>
      <w:numFmt w:val="bullet"/>
      <w:lvlText w:val="o"/>
      <w:lvlJc w:val="left"/>
      <w:pPr>
        <w:ind w:left="3795" w:hanging="360"/>
      </w:pPr>
      <w:rPr>
        <w:rFonts w:ascii="Courier New" w:hAnsi="Courier New" w:cs="Courier New" w:hint="default"/>
      </w:rPr>
    </w:lvl>
    <w:lvl w:ilvl="5" w:tentative="on" w:tplc="4090005">
      <w:start w:val="1"/>
      <w:numFmt w:val="bullet"/>
      <w:lvlText w:val=""/>
      <w:lvlJc w:val="left"/>
      <w:pPr>
        <w:ind w:left="4515" w:hanging="360"/>
      </w:pPr>
      <w:rPr>
        <w:rFonts w:ascii="Wingdings" w:hAnsi="Wingdings" w:hint="default"/>
      </w:rPr>
    </w:lvl>
    <w:lvl w:ilvl="6" w:tentative="on" w:tplc="4090001">
      <w:start w:val="1"/>
      <w:numFmt w:val="bullet"/>
      <w:lvlText w:val=""/>
      <w:lvlJc w:val="left"/>
      <w:pPr>
        <w:ind w:left="5235" w:hanging="360"/>
      </w:pPr>
      <w:rPr>
        <w:rFonts w:ascii="Symbol" w:hAnsi="Symbol" w:hint="default"/>
      </w:rPr>
    </w:lvl>
    <w:lvl w:ilvl="7" w:tentative="on" w:tplc="4090003">
      <w:start w:val="1"/>
      <w:numFmt w:val="bullet"/>
      <w:lvlText w:val="o"/>
      <w:lvlJc w:val="left"/>
      <w:pPr>
        <w:ind w:left="5955" w:hanging="360"/>
      </w:pPr>
      <w:rPr>
        <w:rFonts w:ascii="Courier New" w:hAnsi="Courier New" w:cs="Courier New" w:hint="default"/>
      </w:rPr>
    </w:lvl>
    <w:lvl w:ilvl="8" w:tentative="on" w:tplc="4090005">
      <w:start w:val="1"/>
      <w:numFmt w:val="bullet"/>
      <w:lvlText w:val=""/>
      <w:lvlJc w:val="left"/>
      <w:pPr>
        <w:ind w:left="6675" w:hanging="360"/>
      </w:pPr>
      <w:rPr>
        <w:rFonts w:ascii="Wingdings" w:hAnsi="Wingdings" w:hint="default"/>
      </w:rPr>
    </w:lvl>
  </w:abstractNum>
  <w:abstractNum w:abstractNumId="5">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6">
    <w:nsid w:val="2e9f54b8"/>
    <w:multiLevelType w:val="hybridMultilevel"/>
    <w:tmpl w:val="b56a169a"/>
    <w:lvl w:ilvl="0" w:tplc="84c85e4c">
      <w:start w:val="1"/>
      <w:numFmt w:val="bullet"/>
      <w:lvlText w:val="❍"/>
      <w:lvlJc w:val="left"/>
      <w:pStyle w:val="a"/>
      <w:suff w:val="space"/>
    </w:lvl>
    <w:lvl w:ilvl="1" w:tplc="3ac322c">
      <w:lvlJc w:val="left"/>
    </w:lvl>
    <w:lvl w:ilvl="2" w:tplc="30f8180c">
      <w:lvlJc w:val="left"/>
    </w:lvl>
    <w:lvl w:ilvl="3" w:tplc="c33c8c46">
      <w:lvlJc w:val="left"/>
    </w:lvl>
    <w:lvl w:ilvl="4" w:tplc="f214b228">
      <w:lvlJc w:val="left"/>
    </w:lvl>
    <w:lvl w:ilvl="5" w:tplc="3d0e9f8a">
      <w:lvlJc w:val="left"/>
    </w:lvl>
    <w:lvl w:ilvl="6" w:tplc="21d6893a">
      <w:lvlJc w:val="left"/>
    </w:lvl>
    <w:lvl w:ilvl="7" w:tplc="fb2ed5b2">
      <w:lvlJc w:val="left"/>
    </w:lvl>
    <w:lvl w:ilvl="8" w:tplc="a1c6a622">
      <w:lvlJc w:val="left"/>
    </w:lvl>
  </w:abstractNum>
  <w:abstractNum w:abstractNumId="7">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8">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9">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entative="on" w:tplc="4090003">
      <w:start w:val="1"/>
      <w:numFmt w:val="bullet"/>
      <w:lvlText w:val=""/>
      <w:lvlJc w:val="left"/>
      <w:pPr>
        <w:ind w:left="1376" w:hanging="400"/>
      </w:pPr>
      <w:rPr>
        <w:rFonts w:ascii="Wingdings" w:hAnsi="Wingdings" w:hint="default"/>
      </w:rPr>
    </w:lvl>
    <w:lvl w:ilvl="2" w:tentative="on" w:tplc="4090005">
      <w:start w:val="1"/>
      <w:numFmt w:val="bullet"/>
      <w:lvlText w:val=""/>
      <w:lvlJc w:val="left"/>
      <w:pPr>
        <w:ind w:left="1776" w:hanging="400"/>
      </w:pPr>
      <w:rPr>
        <w:rFonts w:ascii="Wingdings" w:hAnsi="Wingdings" w:hint="default"/>
      </w:rPr>
    </w:lvl>
    <w:lvl w:ilvl="3" w:tentative="on" w:tplc="4090001">
      <w:start w:val="1"/>
      <w:numFmt w:val="bullet"/>
      <w:lvlText w:val=""/>
      <w:lvlJc w:val="left"/>
      <w:pPr>
        <w:ind w:left="2176" w:hanging="400"/>
      </w:pPr>
      <w:rPr>
        <w:rFonts w:ascii="Wingdings" w:hAnsi="Wingdings" w:hint="default"/>
      </w:rPr>
    </w:lvl>
    <w:lvl w:ilvl="4" w:tentative="on" w:tplc="4090003">
      <w:start w:val="1"/>
      <w:numFmt w:val="bullet"/>
      <w:lvlText w:val=""/>
      <w:lvlJc w:val="left"/>
      <w:pPr>
        <w:ind w:left="2576" w:hanging="400"/>
      </w:pPr>
      <w:rPr>
        <w:rFonts w:ascii="Wingdings" w:hAnsi="Wingdings" w:hint="default"/>
      </w:rPr>
    </w:lvl>
    <w:lvl w:ilvl="5" w:tentative="on" w:tplc="4090005">
      <w:start w:val="1"/>
      <w:numFmt w:val="bullet"/>
      <w:lvlText w:val=""/>
      <w:lvlJc w:val="left"/>
      <w:pPr>
        <w:ind w:left="2976" w:hanging="400"/>
      </w:pPr>
      <w:rPr>
        <w:rFonts w:ascii="Wingdings" w:hAnsi="Wingdings" w:hint="default"/>
      </w:rPr>
    </w:lvl>
    <w:lvl w:ilvl="6" w:tentative="on" w:tplc="4090001">
      <w:start w:val="1"/>
      <w:numFmt w:val="bullet"/>
      <w:lvlText w:val=""/>
      <w:lvlJc w:val="left"/>
      <w:pPr>
        <w:ind w:left="3376" w:hanging="400"/>
      </w:pPr>
      <w:rPr>
        <w:rFonts w:ascii="Wingdings" w:hAnsi="Wingdings" w:hint="default"/>
      </w:rPr>
    </w:lvl>
    <w:lvl w:ilvl="7" w:tentative="on" w:tplc="4090003">
      <w:start w:val="1"/>
      <w:numFmt w:val="bullet"/>
      <w:lvlText w:val=""/>
      <w:lvlJc w:val="left"/>
      <w:pPr>
        <w:ind w:left="3776" w:hanging="400"/>
      </w:pPr>
      <w:rPr>
        <w:rFonts w:ascii="Wingdings" w:hAnsi="Wingdings" w:hint="default"/>
      </w:rPr>
    </w:lvl>
    <w:lvl w:ilvl="8" w:tentative="on" w:tplc="4090005">
      <w:start w:val="1"/>
      <w:numFmt w:val="bullet"/>
      <w:lvlText w:val=""/>
      <w:lvlJc w:val="left"/>
      <w:pPr>
        <w:ind w:left="4176" w:hanging="400"/>
      </w:pPr>
      <w:rPr>
        <w:rFonts w:ascii="Wingdings" w:hAnsi="Wingdings" w:hint="default"/>
      </w:rPr>
    </w:lvl>
  </w:abstractNum>
  <w:abstractNum w:abstractNumId="10">
    <w:nsid w:val="3cd60d2c"/>
    <w:multiLevelType w:val="hybridMultilevel"/>
    <w:tmpl w:val="62409746"/>
    <w:lvl w:ilvl="0" w:tplc="8226fc4">
      <w:start w:val="1"/>
      <w:numFmt w:val="decimalEnclosedCircle"/>
      <w:lvlText w:val="%1"/>
      <w:lvlJc w:val="left"/>
      <w:pPr>
        <w:ind w:left="532" w:hanging="360"/>
      </w:pPr>
      <w:rPr>
        <w:rFonts w:hint="default"/>
        <w:sz w:val="20"/>
      </w:rPr>
    </w:lvl>
    <w:lvl w:ilvl="1" w:tentative="on" w:tplc="4090019">
      <w:start w:val="1"/>
      <w:numFmt w:val="upperLetter"/>
      <w:lvlText w:val="%2."/>
      <w:lvlJc w:val="left"/>
      <w:pPr>
        <w:ind w:left="972" w:hanging="400"/>
      </w:pPr>
    </w:lvl>
    <w:lvl w:ilvl="2" w:tentative="on" w:tplc="409001b">
      <w:start w:val="1"/>
      <w:numFmt w:val="lowerRoman"/>
      <w:lvlText w:val="%3."/>
      <w:lvlJc w:val="right"/>
      <w:pPr>
        <w:ind w:left="1372" w:hanging="400"/>
      </w:pPr>
    </w:lvl>
    <w:lvl w:ilvl="3" w:tentative="on" w:tplc="409000f">
      <w:start w:val="1"/>
      <w:lvlText w:val="%4."/>
      <w:lvlJc w:val="left"/>
      <w:pPr>
        <w:ind w:left="1772" w:hanging="400"/>
      </w:pPr>
    </w:lvl>
    <w:lvl w:ilvl="4" w:tentative="on" w:tplc="4090019">
      <w:start w:val="1"/>
      <w:numFmt w:val="upperLetter"/>
      <w:lvlText w:val="%5."/>
      <w:lvlJc w:val="left"/>
      <w:pPr>
        <w:ind w:left="2172" w:hanging="400"/>
      </w:pPr>
    </w:lvl>
    <w:lvl w:ilvl="5" w:tentative="on" w:tplc="409001b">
      <w:start w:val="1"/>
      <w:numFmt w:val="lowerRoman"/>
      <w:lvlText w:val="%6."/>
      <w:lvlJc w:val="right"/>
      <w:pPr>
        <w:ind w:left="2572" w:hanging="400"/>
      </w:pPr>
    </w:lvl>
    <w:lvl w:ilvl="6" w:tentative="on" w:tplc="409000f">
      <w:start w:val="1"/>
      <w:lvlText w:val="%7."/>
      <w:lvlJc w:val="left"/>
      <w:pPr>
        <w:ind w:left="2972" w:hanging="400"/>
      </w:pPr>
    </w:lvl>
    <w:lvl w:ilvl="7" w:tentative="on" w:tplc="4090019">
      <w:start w:val="1"/>
      <w:numFmt w:val="upperLetter"/>
      <w:lvlText w:val="%8."/>
      <w:lvlJc w:val="left"/>
      <w:pPr>
        <w:ind w:left="3372" w:hanging="400"/>
      </w:pPr>
    </w:lvl>
    <w:lvl w:ilvl="8" w:tentative="on" w:tplc="409001b">
      <w:start w:val="1"/>
      <w:numFmt w:val="lowerRoman"/>
      <w:lvlText w:val="%9."/>
      <w:lvlJc w:val="right"/>
      <w:pPr>
        <w:ind w:left="3772" w:hanging="400"/>
      </w:pPr>
    </w:lvl>
  </w:abstractNum>
  <w:abstractNum w:abstractNumId="11">
    <w:nsid w:val="53441c87"/>
    <w:multiLevelType w:val="hybridMultilevel"/>
    <w:tmpl w:val="3eb298ec"/>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2">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3">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entative="on" w:tplc="4090003">
      <w:start w:val="1"/>
      <w:numFmt w:val="bullet"/>
      <w:lvlText w:val=""/>
      <w:lvlJc w:val="left"/>
      <w:pPr>
        <w:ind w:left="1118" w:hanging="400"/>
      </w:pPr>
      <w:rPr>
        <w:rFonts w:ascii="Wingdings" w:hAnsi="Wingdings" w:hint="default"/>
      </w:rPr>
    </w:lvl>
    <w:lvl w:ilvl="2" w:tentative="on" w:tplc="4090005">
      <w:start w:val="1"/>
      <w:numFmt w:val="bullet"/>
      <w:lvlText w:val=""/>
      <w:lvlJc w:val="left"/>
      <w:pPr>
        <w:ind w:left="1518" w:hanging="400"/>
      </w:pPr>
      <w:rPr>
        <w:rFonts w:ascii="Wingdings" w:hAnsi="Wingdings" w:hint="default"/>
      </w:rPr>
    </w:lvl>
    <w:lvl w:ilvl="3" w:tentative="on" w:tplc="4090001">
      <w:start w:val="1"/>
      <w:numFmt w:val="bullet"/>
      <w:lvlText w:val=""/>
      <w:lvlJc w:val="left"/>
      <w:pPr>
        <w:ind w:left="1918" w:hanging="400"/>
      </w:pPr>
      <w:rPr>
        <w:rFonts w:ascii="Wingdings" w:hAnsi="Wingdings" w:hint="default"/>
      </w:rPr>
    </w:lvl>
    <w:lvl w:ilvl="4" w:tentative="on" w:tplc="4090003">
      <w:start w:val="1"/>
      <w:numFmt w:val="bullet"/>
      <w:lvlText w:val=""/>
      <w:lvlJc w:val="left"/>
      <w:pPr>
        <w:ind w:left="2318" w:hanging="400"/>
      </w:pPr>
      <w:rPr>
        <w:rFonts w:ascii="Wingdings" w:hAnsi="Wingdings" w:hint="default"/>
      </w:rPr>
    </w:lvl>
    <w:lvl w:ilvl="5" w:tentative="on" w:tplc="4090005">
      <w:start w:val="1"/>
      <w:numFmt w:val="bullet"/>
      <w:lvlText w:val=""/>
      <w:lvlJc w:val="left"/>
      <w:pPr>
        <w:ind w:left="2718" w:hanging="400"/>
      </w:pPr>
      <w:rPr>
        <w:rFonts w:ascii="Wingdings" w:hAnsi="Wingdings" w:hint="default"/>
      </w:rPr>
    </w:lvl>
    <w:lvl w:ilvl="6" w:tentative="on" w:tplc="4090001">
      <w:start w:val="1"/>
      <w:numFmt w:val="bullet"/>
      <w:lvlText w:val=""/>
      <w:lvlJc w:val="left"/>
      <w:pPr>
        <w:ind w:left="3118" w:hanging="400"/>
      </w:pPr>
      <w:rPr>
        <w:rFonts w:ascii="Wingdings" w:hAnsi="Wingdings" w:hint="default"/>
      </w:rPr>
    </w:lvl>
    <w:lvl w:ilvl="7" w:tentative="on" w:tplc="4090003">
      <w:start w:val="1"/>
      <w:numFmt w:val="bullet"/>
      <w:lvlText w:val=""/>
      <w:lvlJc w:val="left"/>
      <w:pPr>
        <w:ind w:left="3518" w:hanging="400"/>
      </w:pPr>
      <w:rPr>
        <w:rFonts w:ascii="Wingdings" w:hAnsi="Wingdings" w:hint="default"/>
      </w:rPr>
    </w:lvl>
    <w:lvl w:ilvl="8" w:tentative="on" w:tplc="4090005">
      <w:start w:val="1"/>
      <w:numFmt w:val="bullet"/>
      <w:lvlText w:val=""/>
      <w:lvlJc w:val="left"/>
      <w:pPr>
        <w:ind w:left="3918" w:hanging="400"/>
      </w:pPr>
      <w:rPr>
        <w:rFonts w:ascii="Wingdings" w:hAnsi="Wingdings" w:hint="default"/>
      </w:rPr>
    </w:lvl>
  </w:abstractNum>
  <w:abstractNum w:abstractNumId="14">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5">
    <w:nsid w:val="15c6753d"/>
    <w:multiLevelType w:val="hybridMultilevel"/>
    <w:tmpl w:val="c95a302c"/>
    <w:lvl w:ilvl="0" w:tplc="4090011">
      <w:start w:val="1"/>
      <w:numFmt w:val="decimalEnclosedCircle"/>
      <w:lvlText w:val="%1"/>
      <w:lvlJc w:val="left"/>
      <w:pPr>
        <w:ind w:left="1118" w:hanging="400"/>
      </w:pPr>
    </w:lvl>
    <w:lvl w:ilvl="1" w:tentative="on" w:tplc="4090019">
      <w:start w:val="1"/>
      <w:numFmt w:val="upperLetter"/>
      <w:lvlText w:val="%2."/>
      <w:lvlJc w:val="left"/>
      <w:pPr>
        <w:ind w:left="1518" w:hanging="400"/>
      </w:pPr>
    </w:lvl>
    <w:lvl w:ilvl="2" w:tentative="on" w:tplc="409001b">
      <w:start w:val="1"/>
      <w:numFmt w:val="lowerRoman"/>
      <w:lvlText w:val="%3."/>
      <w:lvlJc w:val="right"/>
      <w:pPr>
        <w:ind w:left="1918" w:hanging="400"/>
      </w:pPr>
    </w:lvl>
    <w:lvl w:ilvl="3" w:tentative="on" w:tplc="409000f">
      <w:start w:val="1"/>
      <w:lvlText w:val="%4."/>
      <w:lvlJc w:val="left"/>
      <w:pPr>
        <w:ind w:left="2318" w:hanging="400"/>
      </w:pPr>
    </w:lvl>
    <w:lvl w:ilvl="4" w:tentative="on" w:tplc="4090019">
      <w:start w:val="1"/>
      <w:numFmt w:val="upperLetter"/>
      <w:lvlText w:val="%5."/>
      <w:lvlJc w:val="left"/>
      <w:pPr>
        <w:ind w:left="2718" w:hanging="400"/>
      </w:pPr>
    </w:lvl>
    <w:lvl w:ilvl="5" w:tentative="on" w:tplc="409001b">
      <w:start w:val="1"/>
      <w:numFmt w:val="lowerRoman"/>
      <w:lvlText w:val="%6."/>
      <w:lvlJc w:val="right"/>
      <w:pPr>
        <w:ind w:left="3118" w:hanging="400"/>
      </w:pPr>
    </w:lvl>
    <w:lvl w:ilvl="6" w:tentative="on" w:tplc="409000f">
      <w:start w:val="1"/>
      <w:lvlText w:val="%7."/>
      <w:lvlJc w:val="left"/>
      <w:pPr>
        <w:ind w:left="3518" w:hanging="400"/>
      </w:pPr>
    </w:lvl>
    <w:lvl w:ilvl="7" w:tentative="on" w:tplc="4090019">
      <w:start w:val="1"/>
      <w:numFmt w:val="upperLetter"/>
      <w:lvlText w:val="%8."/>
      <w:lvlJc w:val="left"/>
      <w:pPr>
        <w:ind w:left="3918" w:hanging="400"/>
      </w:pPr>
    </w:lvl>
    <w:lvl w:ilvl="8" w:tentative="on" w:tplc="409001b">
      <w:start w:val="1"/>
      <w:numFmt w:val="lowerRoman"/>
      <w:lvlText w:val="%9."/>
      <w:lvlJc w:val="right"/>
      <w:pPr>
        <w:ind w:left="4318" w:hanging="400"/>
      </w:pPr>
    </w:lvl>
  </w:abstractNum>
  <w:abstractNum w:abstractNumId="16">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7">
    <w:nsid w:val="3c72902"/>
    <w:multiLevelType w:val="hybridMultilevel"/>
    <w:tmpl w:val="e1e6bab2"/>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8">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9">
    <w:nsid w:val="5f7c6c89"/>
    <w:multiLevelType w:val="hybridMultilevel"/>
    <w:tmpl w:val="d4d0d490"/>
    <w:lvl w:ilvl="0" w:tplc="ed849a02">
      <w:start w:val="1"/>
      <w:lvlText w:val="%1."/>
      <w:lvlJc w:val="left"/>
      <w:pPr>
        <w:ind w:left="1618" w:hanging="360"/>
      </w:pPr>
      <w:rPr>
        <w:rFonts w:hint="eastAsia"/>
      </w:rPr>
    </w:lvl>
    <w:lvl w:ilvl="1" w:tentative="on" w:tplc="4090019">
      <w:start w:val="1"/>
      <w:numFmt w:val="upperLetter"/>
      <w:lvlText w:val="%2."/>
      <w:lvlJc w:val="left"/>
      <w:pPr>
        <w:ind w:left="2058" w:hanging="400"/>
      </w:pPr>
    </w:lvl>
    <w:lvl w:ilvl="2" w:tentative="on" w:tplc="409001b">
      <w:start w:val="1"/>
      <w:numFmt w:val="lowerRoman"/>
      <w:lvlText w:val="%3."/>
      <w:lvlJc w:val="right"/>
      <w:pPr>
        <w:ind w:left="2458" w:hanging="400"/>
      </w:pPr>
    </w:lvl>
    <w:lvl w:ilvl="3" w:tentative="on" w:tplc="409000f">
      <w:start w:val="1"/>
      <w:lvlText w:val="%4."/>
      <w:lvlJc w:val="left"/>
      <w:pPr>
        <w:ind w:left="2858" w:hanging="400"/>
      </w:pPr>
    </w:lvl>
    <w:lvl w:ilvl="4" w:tentative="on" w:tplc="4090019">
      <w:start w:val="1"/>
      <w:numFmt w:val="upperLetter"/>
      <w:lvlText w:val="%5."/>
      <w:lvlJc w:val="left"/>
      <w:pPr>
        <w:ind w:left="3258" w:hanging="400"/>
      </w:pPr>
    </w:lvl>
    <w:lvl w:ilvl="5" w:tentative="on" w:tplc="409001b">
      <w:start w:val="1"/>
      <w:numFmt w:val="lowerRoman"/>
      <w:lvlText w:val="%6."/>
      <w:lvlJc w:val="right"/>
      <w:pPr>
        <w:ind w:left="3658" w:hanging="400"/>
      </w:pPr>
    </w:lvl>
    <w:lvl w:ilvl="6" w:tentative="on" w:tplc="409000f">
      <w:start w:val="1"/>
      <w:lvlText w:val="%7."/>
      <w:lvlJc w:val="left"/>
      <w:pPr>
        <w:ind w:left="4058" w:hanging="400"/>
      </w:pPr>
    </w:lvl>
    <w:lvl w:ilvl="7" w:tentative="on" w:tplc="4090019">
      <w:start w:val="1"/>
      <w:numFmt w:val="upperLetter"/>
      <w:lvlText w:val="%8."/>
      <w:lvlJc w:val="left"/>
      <w:pPr>
        <w:ind w:left="4458" w:hanging="400"/>
      </w:pPr>
    </w:lvl>
    <w:lvl w:ilvl="8" w:tentative="on" w:tplc="409001b">
      <w:start w:val="1"/>
      <w:numFmt w:val="lowerRoman"/>
      <w:lvlText w:val="%9."/>
      <w:lvlJc w:val="right"/>
      <w:pPr>
        <w:ind w:left="4858" w:hanging="400"/>
      </w:pPr>
    </w:lvl>
  </w:abstractNum>
  <w:abstractNum w:abstractNumId="20">
    <w:nsid w:val="c0f4b80"/>
    <w:multiLevelType w:val="multilevel"/>
    <w:tmpl w:val="852ea93e"/>
    <w:lvl w:ilvl="0">
      <w:start w:val="1"/>
      <w:lvlText w:val="%1."/>
      <w:lvlJc w:val="left"/>
      <w:pStyle w:val="1"/>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1">
    <w:nsid w:val="104133ad"/>
    <w:multiLevelType w:val="multilevel"/>
    <w:tmpl w:val="3db0ea5a"/>
    <w:lvl w:ilvl="0">
      <w:start w:val="1"/>
      <w:lvlText w:val="%1."/>
      <w:lvlJc w:val="left"/>
      <w:suff w:val="space"/>
    </w:lvl>
    <w:lvl w:ilvl="1">
      <w:start w:val="1"/>
      <w:numFmt w:val="ganada"/>
      <w:lvlText w:val="%2."/>
      <w:lvlJc w:val="left"/>
      <w:pStyle w:val="2"/>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2">
    <w:nsid w:val="c7127a"/>
    <w:multiLevelType w:val="multilevel"/>
    <w:tmpl w:val="daa9b2c"/>
    <w:lvl w:ilvl="0">
      <w:start w:val="1"/>
      <w:lvlText w:val="%1."/>
      <w:lvlJc w:val="left"/>
      <w:suff w:val="space"/>
    </w:lvl>
    <w:lvl w:ilvl="1">
      <w:start w:val="1"/>
      <w:numFmt w:val="ganada"/>
      <w:lvlText w:val="%2."/>
      <w:lvlJc w:val="left"/>
      <w:suff w:val="space"/>
    </w:lvl>
    <w:lvl w:ilvl="2">
      <w:start w:val="1"/>
      <w:lvlText w:val="%3)"/>
      <w:lvlJc w:val="left"/>
      <w:pStyle w:val="3"/>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3">
    <w:nsid w:val="26135d10"/>
    <w:multiLevelType w:val="multilevel"/>
    <w:tmpl w:val="db6e8b4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pStyle w:val="4"/>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4">
    <w:nsid w:val="232d392c"/>
    <w:multiLevelType w:val="multilevel"/>
    <w:tmpl w:val="174890b6"/>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pStyle w:val="5"/>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5">
    <w:nsid w:val="17639fe"/>
    <w:multiLevelType w:val="multilevel"/>
    <w:tmpl w:val="bec322"/>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pStyle w:val="6"/>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6">
    <w:nsid w:val="481e5c4a"/>
    <w:multiLevelType w:val="multilevel"/>
    <w:tmpl w:val="8520a57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pStyle w:val="7"/>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7">
    <w:nsid w:val="735e260c"/>
    <w:multiLevelType w:val="hybridMultilevel"/>
    <w:tmpl w:val="8c82ce66"/>
    <w:lvl w:ilvl="0" w:tplc="adee0096">
      <w:start w:val="1"/>
      <w:numFmt w:val="bullet"/>
      <w:lvlText w:val="m"/>
      <w:lvlJc w:val="left"/>
      <w:pStyle w:val="a0"/>
      <w:suff w:val="space"/>
    </w:lvl>
    <w:lvl w:ilvl="1" w:tplc="ec74a9fe">
      <w:lvlJc w:val="left"/>
    </w:lvl>
    <w:lvl w:ilvl="2" w:tplc="5af49a">
      <w:lvlJc w:val="left"/>
    </w:lvl>
    <w:lvl w:ilvl="3" w:tplc="4c84d7be">
      <w:lvlJc w:val="left"/>
    </w:lvl>
    <w:lvl w:ilvl="4" w:tplc="1a64bf24">
      <w:lvlJc w:val="left"/>
    </w:lvl>
    <w:lvl w:ilvl="5" w:tplc="389c1e5e">
      <w:lvlJc w:val="left"/>
    </w:lvl>
    <w:lvl w:ilvl="6" w:tplc="7afcbbe4">
      <w:lvlJc w:val="left"/>
    </w:lvl>
    <w:lvl w:ilvl="7" w:tplc="988a4aa0">
      <w:lvlJc w:val="left"/>
    </w:lvl>
    <w:lvl w:ilvl="8" w:tplc="4f1eb73c">
      <w:lvlJc w:val="left"/>
    </w:lvl>
  </w:abstractNum>
  <w:abstractNum w:abstractNumId="28">
    <w:nsid w:val="760d2ca8"/>
    <w:multiLevelType w:val="hybridMultilevel"/>
    <w:tmpl w:val="a4a618e2"/>
    <w:lvl w:ilvl="0" w:tplc="11261f6c">
      <w:start w:val="1"/>
      <w:numFmt w:val="bullet"/>
      <w:lvlText w:val="□"/>
      <w:lvlJc w:val="left"/>
      <w:pStyle w:val="a1"/>
      <w:suff w:val="space"/>
    </w:lvl>
    <w:lvl w:ilvl="1" w:tplc="f28ef7ca">
      <w:lvlJc w:val="left"/>
    </w:lvl>
    <w:lvl w:ilvl="2" w:tplc="b642b51c">
      <w:lvlJc w:val="left"/>
    </w:lvl>
    <w:lvl w:ilvl="3" w:tplc="8144a7dc">
      <w:lvlJc w:val="left"/>
    </w:lvl>
    <w:lvl w:ilvl="4" w:tplc="53e63698">
      <w:lvlJc w:val="left"/>
    </w:lvl>
    <w:lvl w:ilvl="5" w:tplc="db04b324">
      <w:lvlJc w:val="left"/>
    </w:lvl>
    <w:lvl w:ilvl="6" w:tplc="58af0d0">
      <w:lvlJc w:val="left"/>
    </w:lvl>
    <w:lvl w:ilvl="7" w:tplc="f678183e">
      <w:lvlJc w:val="left"/>
    </w:lvl>
    <w:lvl w:ilvl="8" w:tplc="4154a0f0">
      <w:lvlJc w:val="left"/>
    </w:lvl>
  </w:abstractNum>
  <w:abstractNum w:abstractNumId="29">
    <w:nsid w:val="5acb5a1e"/>
    <w:multiLevelType w:val="hybridMultilevel"/>
    <w:tmpl w:val="10d293ae"/>
    <w:lvl w:ilvl="0" w:tplc="1de41e86">
      <w:start w:val="1"/>
      <w:numFmt w:val="bullet"/>
      <w:lvlText w:val="–"/>
      <w:lvlJc w:val="left"/>
      <w:pStyle w:val="-"/>
      <w:suff w:val="space"/>
    </w:lvl>
    <w:lvl w:ilvl="1" w:tplc="604cb4a8">
      <w:lvlJc w:val="left"/>
    </w:lvl>
    <w:lvl w:ilvl="2" w:tplc="3cc24ad4">
      <w:lvlJc w:val="left"/>
    </w:lvl>
    <w:lvl w:ilvl="3" w:tplc="f4a898a4">
      <w:lvlJc w:val="left"/>
    </w:lvl>
    <w:lvl w:ilvl="4" w:tplc="5b1a68f4">
      <w:lvlJc w:val="left"/>
    </w:lvl>
    <w:lvl w:ilvl="5" w:tplc="b2889c30">
      <w:lvlJc w:val="left"/>
    </w:lvl>
    <w:lvl w:ilvl="6" w:tplc="898e78cc">
      <w:lvlJc w:val="left"/>
    </w:lvl>
    <w:lvl w:ilvl="7" w:tplc="adb8db88">
      <w:lvlJc w:val="left"/>
    </w:lvl>
    <w:lvl w:ilvl="8" w:tplc="70c21f66">
      <w:lvlJc w:val="left"/>
    </w:lvl>
  </w:abstractNum>
  <w:abstractNum w:abstractNumId="30">
    <w:nsid w:val="50f04401"/>
    <w:multiLevelType w:val="hybridMultilevel"/>
    <w:tmpl w:val="546c180c"/>
    <w:styleLink w:val="ImportedStyle9"/>
    <w:lvl w:ilvl="0" w:tplc="7e42700">
      <w:start w:val="1"/>
      <w:numFmt w:val="bullet"/>
      <w:lvlText w:val="❍"/>
      <w:lvlJc w:val="left"/>
      <w:suff w:val="nothing"/>
      <w:pPr>
        <w:ind w:left="1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1" w:tplc="965e4050">
      <w:start w:val="1"/>
      <w:numFmt w:val="bullet"/>
      <w:lvlText w:val="❍"/>
      <w:lvlJc w:val="left"/>
      <w:suff w:val="nothing"/>
      <w:pPr>
        <w:ind w:left="8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2" w:tplc="a2cac2d0">
      <w:start w:val="1"/>
      <w:numFmt w:val="bullet"/>
      <w:lvlText w:val="❍"/>
      <w:lvlJc w:val="left"/>
      <w:suff w:val="nothing"/>
      <w:pPr>
        <w:ind w:left="15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3" w:tplc="60d66dee">
      <w:start w:val="1"/>
      <w:numFmt w:val="bullet"/>
      <w:lvlText w:val="❍"/>
      <w:lvlJc w:val="left"/>
      <w:suff w:val="nothing"/>
      <w:pPr>
        <w:ind w:left="23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4" w:tplc="b0cc0bee">
      <w:start w:val="1"/>
      <w:numFmt w:val="bullet"/>
      <w:lvlText w:val="❍"/>
      <w:lvlJc w:val="left"/>
      <w:suff w:val="nothing"/>
      <w:pPr>
        <w:ind w:left="302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5" w:tplc="14b27588">
      <w:start w:val="1"/>
      <w:numFmt w:val="bullet"/>
      <w:lvlText w:val="❍"/>
      <w:lvlJc w:val="left"/>
      <w:suff w:val="nothing"/>
      <w:pPr>
        <w:ind w:left="37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6" w:tplc="5978c36e">
      <w:start w:val="1"/>
      <w:numFmt w:val="bullet"/>
      <w:lvlText w:val="❍"/>
      <w:lvlJc w:val="left"/>
      <w:suff w:val="nothing"/>
      <w:pPr>
        <w:ind w:left="44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7" w:tplc="c9ecf060">
      <w:start w:val="1"/>
      <w:numFmt w:val="bullet"/>
      <w:lvlText w:val="❍"/>
      <w:lvlJc w:val="left"/>
      <w:suff w:val="nothing"/>
      <w:pPr>
        <w:ind w:left="51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8" w:tplc="36b6664c">
      <w:start w:val="1"/>
      <w:numFmt w:val="bullet"/>
      <w:lvlText w:val="❍"/>
      <w:lvlJc w:val="left"/>
      <w:suff w:val="nothing"/>
      <w:pPr>
        <w:ind w:left="59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800"/>
  <w:hyphenationZone w:val="360"/>
  <w:stylePaneFormatFilter w:val="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rawingGridHorizontalSpacing w:val="180"/>
  <w:drawingGridVerticalSpacing w:val="180"/>
  <w:displayHorizontalDrawingGridEvery w:val="1"/>
  <w:displayVerticalDrawingGridEvery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53123" w:unhideWhenUsed="1"/>
    <w:lsdException w:name="toc 2" w:semiHidden="1" w:uiPriority="153123" w:unhideWhenUsed="1"/>
    <w:lsdException w:name="toc 3" w:semiHidden="1" w:uiPriority="153123" w:unhideWhenUsed="1"/>
    <w:lsdException w:name="toc 4" w:semiHidden="1" w:uiPriority="153123" w:unhideWhenUsed="1"/>
    <w:lsdException w:name="toc 5" w:semiHidden="1" w:uiPriority="153123" w:unhideWhenUsed="1"/>
    <w:lsdException w:name="toc 6" w:semiHidden="1" w:uiPriority="153123" w:unhideWhenUsed="1"/>
    <w:lsdException w:name="toc 7" w:semiHidden="1" w:uiPriority="153123" w:unhideWhenUsed="1"/>
    <w:lsdException w:name="toc 8" w:semiHidden="1" w:uiPriority="153123" w:unhideWhenUsed="1"/>
    <w:lsdException w:name="toc 9" w:semiHidden="1" w:uiPriority="153123"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5309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0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0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5606" w:qFormat="1"/>
    <w:lsdException w:name="Emphasis" w:uiPriority="2214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53123"/>
    <w:lsdException w:name="Table Theme" w:semiHidden="1" w:unhideWhenUsed="1"/>
    <w:lsdException w:name="Placeholder Text" w:semiHidden="1"/>
    <w:lsdException w:name="No Spacing" w:uiPriority="1" w:qFormat="1"/>
    <w:lsdException w:name="Light Shading" w:uiPriority="2163336"/>
    <w:lsdException w:name="Light List" w:uiPriority="2163337"/>
    <w:lsdException w:name="Light Grid" w:uiPriority="2163344"/>
    <w:lsdException w:name="Medium Shading 1" w:uiPriority="2163345"/>
    <w:lsdException w:name="Medium Shading 2" w:uiPriority="19232884"/>
    <w:lsdException w:name="Medium List 1" w:uiPriority="19232885"/>
    <w:lsdException w:name="Medium List 2" w:uiPriority="19337352"/>
    <w:lsdException w:name="Medium Grid 1" w:uiPriority="19337353"/>
    <w:lsdException w:name="Medium Grid 2" w:uiPriority="19337528"/>
    <w:lsdException w:name="Medium Grid 3" w:uiPriority="19337529"/>
    <w:lsdException w:name="Dark List" w:uiPriority="19338886"/>
    <w:lsdException w:name="Colorful Shading" w:uiPriority="19338887"/>
    <w:lsdException w:name="Colorful List" w:uiPriority="19347798"/>
    <w:lsdException w:name="Colorful Grid" w:uiPriority="19347799"/>
    <w:lsdException w:name="Light Shading Accent 1" w:uiPriority="2163336"/>
    <w:lsdException w:name="Light List Accent 1" w:uiPriority="2163337"/>
    <w:lsdException w:name="Light Grid Accent 1" w:uiPriority="2163344"/>
    <w:lsdException w:name="Medium Shading 1 Accent 1" w:uiPriority="2163345"/>
    <w:lsdException w:name="Medium Shading 2 Accent 1" w:uiPriority="19232884"/>
    <w:lsdException w:name="Medium List 1 Accent 1" w:uiPriority="19232885"/>
    <w:lsdException w:name="Revision" w:semiHidden="1"/>
    <w:lsdException w:name="List Paragraph" w:uiPriority="20481682" w:qFormat="1"/>
    <w:lsdException w:name="Quote" w:uiPriority="133193" w:qFormat="1"/>
    <w:lsdException w:name="Intense Quote" w:uiPriority="137064" w:qFormat="1"/>
    <w:lsdException w:name="Medium List 2 Accent 1" w:uiPriority="19337352"/>
    <w:lsdException w:name="Medium Grid 1 Accent 1" w:uiPriority="19337353"/>
    <w:lsdException w:name="Medium Grid 2 Accent 1" w:uiPriority="19337528"/>
    <w:lsdException w:name="Medium Grid 3 Accent 1" w:uiPriority="19337529"/>
    <w:lsdException w:name="Dark List Accent 1" w:uiPriority="19338886"/>
    <w:lsdException w:name="Colorful Shading Accent 1" w:uiPriority="19338887"/>
    <w:lsdException w:name="Colorful List Accent 1" w:uiPriority="19347798"/>
    <w:lsdException w:name="Colorful Grid Accent 1" w:uiPriority="19347799"/>
    <w:lsdException w:name="Light Shading Accent 2" w:uiPriority="2163336"/>
    <w:lsdException w:name="Light List Accent 2" w:uiPriority="2163337"/>
    <w:lsdException w:name="Light Grid Accent 2" w:uiPriority="2163344"/>
    <w:lsdException w:name="Medium Shading 1 Accent 2" w:uiPriority="2163345"/>
    <w:lsdException w:name="Medium Shading 2 Accent 2" w:uiPriority="19232884"/>
    <w:lsdException w:name="Medium List 1 Accent 2" w:uiPriority="19232885"/>
    <w:lsdException w:name="Medium List 2 Accent 2" w:uiPriority="19337352"/>
    <w:lsdException w:name="Medium Grid 1 Accent 2" w:uiPriority="19337353"/>
    <w:lsdException w:name="Medium Grid 2 Accent 2" w:uiPriority="19337528"/>
    <w:lsdException w:name="Medium Grid 3 Accent 2" w:uiPriority="19337529"/>
    <w:lsdException w:name="Dark List Accent 2" w:uiPriority="19338886"/>
    <w:lsdException w:name="Colorful Shading Accent 2" w:uiPriority="19338887"/>
    <w:lsdException w:name="Colorful List Accent 2" w:uiPriority="19347798"/>
    <w:lsdException w:name="Colorful Grid Accent 2" w:uiPriority="19347799"/>
    <w:lsdException w:name="Light Shading Accent 3" w:uiPriority="2163336"/>
    <w:lsdException w:name="Light List Accent 3" w:uiPriority="2163337"/>
    <w:lsdException w:name="Light Grid Accent 3" w:uiPriority="2163344"/>
    <w:lsdException w:name="Medium Shading 1 Accent 3" w:uiPriority="2163345"/>
    <w:lsdException w:name="Medium Shading 2 Accent 3" w:uiPriority="19232884"/>
    <w:lsdException w:name="Medium List 1 Accent 3" w:uiPriority="19232885"/>
    <w:lsdException w:name="Medium List 2 Accent 3" w:uiPriority="19337352"/>
    <w:lsdException w:name="Medium Grid 1 Accent 3" w:uiPriority="19337353"/>
    <w:lsdException w:name="Medium Grid 2 Accent 3" w:uiPriority="19337528"/>
    <w:lsdException w:name="Medium Grid 3 Accent 3" w:uiPriority="19337529"/>
    <w:lsdException w:name="Dark List Accent 3" w:uiPriority="19338886"/>
    <w:lsdException w:name="Colorful Shading Accent 3" w:uiPriority="19338887"/>
    <w:lsdException w:name="Colorful List Accent 3" w:uiPriority="19347798"/>
    <w:lsdException w:name="Colorful Grid Accent 3" w:uiPriority="19347799"/>
    <w:lsdException w:name="Light Shading Accent 4" w:uiPriority="2163336"/>
    <w:lsdException w:name="Light List Accent 4" w:uiPriority="2163337"/>
    <w:lsdException w:name="Light Grid Accent 4" w:uiPriority="2163344"/>
    <w:lsdException w:name="Medium Shading 1 Accent 4" w:uiPriority="2163345"/>
    <w:lsdException w:name="Medium Shading 2 Accent 4" w:uiPriority="19232884"/>
    <w:lsdException w:name="Medium List 1 Accent 4" w:uiPriority="19232885"/>
    <w:lsdException w:name="Medium List 2 Accent 4" w:uiPriority="19337352"/>
    <w:lsdException w:name="Medium Grid 1 Accent 4" w:uiPriority="19337353"/>
    <w:lsdException w:name="Medium Grid 2 Accent 4" w:uiPriority="19337528"/>
    <w:lsdException w:name="Medium Grid 3 Accent 4" w:uiPriority="19337529"/>
    <w:lsdException w:name="Dark List Accent 4" w:uiPriority="19338886"/>
    <w:lsdException w:name="Colorful Shading Accent 4" w:uiPriority="19338887"/>
    <w:lsdException w:name="Colorful List Accent 4" w:uiPriority="19347798"/>
    <w:lsdException w:name="Colorful Grid Accent 4" w:uiPriority="19347799"/>
    <w:lsdException w:name="Light Shading Accent 5" w:uiPriority="2163336"/>
    <w:lsdException w:name="Light List Accent 5" w:uiPriority="2163337"/>
    <w:lsdException w:name="Light Grid Accent 5" w:uiPriority="2163344"/>
    <w:lsdException w:name="Medium Shading 1 Accent 5" w:uiPriority="2163345"/>
    <w:lsdException w:name="Medium Shading 2 Accent 5" w:uiPriority="19232884"/>
    <w:lsdException w:name="Medium List 1 Accent 5" w:uiPriority="19232885"/>
    <w:lsdException w:name="Medium List 2 Accent 5" w:uiPriority="19337352"/>
    <w:lsdException w:name="Medium Grid 1 Accent 5" w:uiPriority="19337353"/>
    <w:lsdException w:name="Medium Grid 2 Accent 5" w:uiPriority="19337528"/>
    <w:lsdException w:name="Medium Grid 3 Accent 5" w:uiPriority="19337529"/>
    <w:lsdException w:name="Dark List Accent 5" w:uiPriority="19338886"/>
    <w:lsdException w:name="Colorful Shading Accent 5" w:uiPriority="19338887"/>
    <w:lsdException w:name="Colorful List Accent 5" w:uiPriority="19347798"/>
    <w:lsdException w:name="Colorful Grid Accent 5" w:uiPriority="19347799"/>
    <w:lsdException w:name="Light Shading Accent 6" w:uiPriority="2163336"/>
    <w:lsdException w:name="Light List Accent 6" w:uiPriority="2163337"/>
    <w:lsdException w:name="Light Grid Accent 6" w:uiPriority="2163344"/>
    <w:lsdException w:name="Medium Shading 1 Accent 6" w:uiPriority="2163345"/>
    <w:lsdException w:name="Medium Shading 2 Accent 6" w:uiPriority="19232884"/>
    <w:lsdException w:name="Medium List 1 Accent 6" w:uiPriority="19232885"/>
    <w:lsdException w:name="Medium List 2 Accent 6" w:uiPriority="19337352"/>
    <w:lsdException w:name="Medium Grid 1 Accent 6" w:uiPriority="19337353"/>
    <w:lsdException w:name="Medium Grid 2 Accent 6" w:uiPriority="19337528"/>
    <w:lsdException w:name="Medium Grid 3 Accent 6" w:uiPriority="19337529"/>
    <w:lsdException w:name="Dark List Accent 6" w:uiPriority="19338886"/>
    <w:lsdException w:name="Colorful Shading Accent 6" w:uiPriority="19338887"/>
    <w:lsdException w:name="Colorful List Accent 6" w:uiPriority="19347798"/>
    <w:lsdException w:name="Colorful Grid Accent 6" w:uiPriority="19347799"/>
    <w:lsdException w:name="Subtle Emphasis" w:uiPriority="6409" w:qFormat="1"/>
    <w:lsdException w:name="Intense Emphasis" w:uiPriority="22149" w:qFormat="1"/>
    <w:lsdException w:name="Subtle Reference" w:uiPriority="137065" w:qFormat="1"/>
    <w:lsdException w:name="Intense Reference" w:uiPriority="139592" w:qFormat="1"/>
    <w:lsdException w:name="Book Title" w:uiPriority="139593" w:qFormat="1"/>
    <w:lsdException w:name="Bibliography" w:semiHidden="1" w:uiPriority="153097" w:unhideWhenUsed="1"/>
    <w:lsdException w:name="TOC Heading" w:semiHidden="1" w:uiPriority="153123" w:unhideWhenUsed="1" w:qFormat="1"/>
    <w:lsdException w:name="Plain Table 1" w:uiPriority="1257875"/>
    <w:lsdException w:name="Plain Table 2" w:uiPriority="1271088"/>
    <w:lsdException w:name="Plain Table 3" w:uiPriority="1271089"/>
    <w:lsdException w:name="Plain Table 4" w:uiPriority="1271138"/>
    <w:lsdException w:name="Plain Table 5" w:uiPriority="1271139"/>
    <w:lsdException w:name="Grid Table Light" w:uiPriority="1257874"/>
    <w:lsdException w:name="Grid Table 1 Light" w:uiPriority="1271686"/>
    <w:lsdException w:name="Grid Table 2" w:uiPriority="1271687"/>
    <w:lsdException w:name="Grid Table 3" w:uiPriority="1273956"/>
    <w:lsdException w:name="Grid Table 4" w:uiPriority="1273957"/>
    <w:lsdException w:name="Grid Table 5 Dark" w:uiPriority="1283474"/>
    <w:lsdException w:name="Grid Table 6 Colorful" w:uiPriority="1283475"/>
    <w:lsdException w:name="Grid Table 7 Colorful" w:uiPriority="1388692"/>
    <w:lsdException w:name="Grid Table 1 Light Accent 1" w:uiPriority="1271686"/>
    <w:lsdException w:name="Grid Table 2 Accent 1" w:uiPriority="1271687"/>
    <w:lsdException w:name="Grid Table 3 Accent 1" w:uiPriority="1273956"/>
    <w:lsdException w:name="Grid Table 4 Accent 1" w:uiPriority="1273957"/>
    <w:lsdException w:name="Grid Table 5 Dark Accent 1" w:uiPriority="1283474"/>
    <w:lsdException w:name="Grid Table 6 Colorful Accent 1" w:uiPriority="1283475"/>
    <w:lsdException w:name="Grid Table 7 Colorful Accent 1" w:uiPriority="1388692"/>
    <w:lsdException w:name="Grid Table 1 Light Accent 2" w:uiPriority="1271686"/>
    <w:lsdException w:name="Grid Table 2 Accent 2" w:uiPriority="1271687"/>
    <w:lsdException w:name="Grid Table 3 Accent 2" w:uiPriority="1273956"/>
    <w:lsdException w:name="Grid Table 4 Accent 2" w:uiPriority="1273957"/>
    <w:lsdException w:name="Grid Table 5 Dark Accent 2" w:uiPriority="1283474"/>
    <w:lsdException w:name="Grid Table 6 Colorful Accent 2" w:uiPriority="1283475"/>
    <w:lsdException w:name="Grid Table 7 Colorful Accent 2" w:uiPriority="1388692"/>
    <w:lsdException w:name="Grid Table 1 Light Accent 3" w:uiPriority="1271686"/>
    <w:lsdException w:name="Grid Table 2 Accent 3" w:uiPriority="1271687"/>
    <w:lsdException w:name="Grid Table 3 Accent 3" w:uiPriority="1273956"/>
    <w:lsdException w:name="Grid Table 4 Accent 3" w:uiPriority="1273957"/>
    <w:lsdException w:name="Grid Table 5 Dark Accent 3" w:uiPriority="1283474"/>
    <w:lsdException w:name="Grid Table 6 Colorful Accent 3" w:uiPriority="1283475"/>
    <w:lsdException w:name="Grid Table 7 Colorful Accent 3" w:uiPriority="1388692"/>
    <w:lsdException w:name="Grid Table 1 Light Accent 4" w:uiPriority="1271686"/>
    <w:lsdException w:name="Grid Table 2 Accent 4" w:uiPriority="1271687"/>
    <w:lsdException w:name="Grid Table 3 Accent 4" w:uiPriority="1273956"/>
    <w:lsdException w:name="Grid Table 4 Accent 4" w:uiPriority="1273957"/>
    <w:lsdException w:name="Grid Table 5 Dark Accent 4" w:uiPriority="1283474"/>
    <w:lsdException w:name="Grid Table 6 Colorful Accent 4" w:uiPriority="1283475"/>
    <w:lsdException w:name="Grid Table 7 Colorful Accent 4" w:uiPriority="1388692"/>
    <w:lsdException w:name="Grid Table 1 Light Accent 5" w:uiPriority="1271686"/>
    <w:lsdException w:name="Grid Table 2 Accent 5" w:uiPriority="1271687"/>
    <w:lsdException w:name="Grid Table 3 Accent 5" w:uiPriority="1273956"/>
    <w:lsdException w:name="Grid Table 4 Accent 5" w:uiPriority="1273957"/>
    <w:lsdException w:name="Grid Table 5 Dark Accent 5" w:uiPriority="1283474"/>
    <w:lsdException w:name="Grid Table 6 Colorful Accent 5" w:uiPriority="1283475"/>
    <w:lsdException w:name="Grid Table 7 Colorful Accent 5" w:uiPriority="1388692"/>
    <w:lsdException w:name="Grid Table 1 Light Accent 6" w:uiPriority="1271686"/>
    <w:lsdException w:name="Grid Table 2 Accent 6" w:uiPriority="1271687"/>
    <w:lsdException w:name="Grid Table 3 Accent 6" w:uiPriority="1273956"/>
    <w:lsdException w:name="Grid Table 4 Accent 6" w:uiPriority="1273957"/>
    <w:lsdException w:name="Grid Table 5 Dark Accent 6" w:uiPriority="1283474"/>
    <w:lsdException w:name="Grid Table 6 Colorful Accent 6" w:uiPriority="1283475"/>
    <w:lsdException w:name="Grid Table 7 Colorful Accent 6" w:uiPriority="1388692"/>
    <w:lsdException w:name="List Table 1 Light" w:uiPriority="1271686"/>
    <w:lsdException w:name="List Table 2" w:uiPriority="1271687"/>
    <w:lsdException w:name="List Table 3" w:uiPriority="1273956"/>
    <w:lsdException w:name="List Table 4" w:uiPriority="1273957"/>
    <w:lsdException w:name="List Table 5 Dark" w:uiPriority="1283474"/>
    <w:lsdException w:name="List Table 6 Colorful" w:uiPriority="1283475"/>
    <w:lsdException w:name="List Table 7 Colorful" w:uiPriority="1388692"/>
    <w:lsdException w:name="List Table 1 Light Accent 1" w:uiPriority="1271686"/>
    <w:lsdException w:name="List Table 2 Accent 1" w:uiPriority="1271687"/>
    <w:lsdException w:name="List Table 3 Accent 1" w:uiPriority="1273956"/>
    <w:lsdException w:name="List Table 4 Accent 1" w:uiPriority="1273957"/>
    <w:lsdException w:name="List Table 5 Dark Accent 1" w:uiPriority="1283474"/>
    <w:lsdException w:name="List Table 6 Colorful Accent 1" w:uiPriority="1283475"/>
    <w:lsdException w:name="List Table 7 Colorful Accent 1" w:uiPriority="1388692"/>
    <w:lsdException w:name="List Table 1 Light Accent 2" w:uiPriority="1271686"/>
    <w:lsdException w:name="List Table 2 Accent 2" w:uiPriority="1271687"/>
    <w:lsdException w:name="List Table 3 Accent 2" w:uiPriority="1273956"/>
    <w:lsdException w:name="List Table 4 Accent 2" w:uiPriority="1273957"/>
    <w:lsdException w:name="List Table 5 Dark Accent 2" w:uiPriority="1283474"/>
    <w:lsdException w:name="List Table 6 Colorful Accent 2" w:uiPriority="1283475"/>
    <w:lsdException w:name="List Table 7 Colorful Accent 2" w:uiPriority="1388692"/>
    <w:lsdException w:name="List Table 1 Light Accent 3" w:uiPriority="1271686"/>
    <w:lsdException w:name="List Table 2 Accent 3" w:uiPriority="1271687"/>
    <w:lsdException w:name="List Table 3 Accent 3" w:uiPriority="1273956"/>
    <w:lsdException w:name="List Table 4 Accent 3" w:uiPriority="1273957"/>
    <w:lsdException w:name="List Table 5 Dark Accent 3" w:uiPriority="1283474"/>
    <w:lsdException w:name="List Table 6 Colorful Accent 3" w:uiPriority="1283475"/>
    <w:lsdException w:name="List Table 7 Colorful Accent 3" w:uiPriority="1388692"/>
    <w:lsdException w:name="List Table 1 Light Accent 4" w:uiPriority="1271686"/>
    <w:lsdException w:name="List Table 2 Accent 4" w:uiPriority="1271687"/>
    <w:lsdException w:name="List Table 3 Accent 4" w:uiPriority="1273956"/>
    <w:lsdException w:name="List Table 4 Accent 4" w:uiPriority="1273957"/>
    <w:lsdException w:name="List Table 5 Dark Accent 4" w:uiPriority="1283474"/>
    <w:lsdException w:name="List Table 6 Colorful Accent 4" w:uiPriority="1283475"/>
    <w:lsdException w:name="List Table 7 Colorful Accent 4" w:uiPriority="1388692"/>
    <w:lsdException w:name="List Table 1 Light Accent 5" w:uiPriority="1271686"/>
    <w:lsdException w:name="List Table 2 Accent 5" w:uiPriority="1271687"/>
    <w:lsdException w:name="List Table 3 Accent 5" w:uiPriority="1273956"/>
    <w:lsdException w:name="List Table 4 Accent 5" w:uiPriority="1273957"/>
    <w:lsdException w:name="List Table 5 Dark Accent 5" w:uiPriority="1283474"/>
    <w:lsdException w:name="List Table 6 Colorful Accent 5" w:uiPriority="1283475"/>
    <w:lsdException w:name="List Table 7 Colorful Accent 5" w:uiPriority="1388692"/>
    <w:lsdException w:name="List Table 1 Light Accent 6" w:uiPriority="1271686"/>
    <w:lsdException w:name="List Table 2 Accent 6" w:uiPriority="1271687"/>
    <w:lsdException w:name="List Table 3 Accent 6" w:uiPriority="1273956"/>
    <w:lsdException w:name="List Table 4 Accent 6" w:uiPriority="1273957"/>
    <w:lsdException w:name="List Table 5 Dark Accent 6" w:uiPriority="1283474"/>
    <w:lsdException w:name="List Table 6 Colorful Accent 6" w:uiPriority="1283475"/>
    <w:lsdException w:name="List Table 7 Colorful Accent 6" w:uiPriority="138869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autoSpaceDE w:val="off"/>
      <w:autoSpaceDN w:val="off"/>
      <w:widowControl w:val="off"/>
      <w:wordWrap w:val="off"/>
      <w:pBdr>
        <w:top w:val="none" w:sz="2" w:space="1" w:color="000000"/>
        <w:left w:val="none" w:sz="2" w:space="4" w:color="000000"/>
        <w:bottom w:val="none" w:sz="2" w:space="1" w:color="000000"/>
        <w:right w:val="none" w:sz="2" w:space="4" w:color="000000"/>
      </w:pBdr>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styleId="a">
    <w:name w:val="Body Text"/>
    <w:uiPriority w:val="1"/>
    <w:pPr>
      <w:ind w:left="10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7"/>
      </w:numPr>
      <w:spacing w:after="60" w:before="60" w:line="384" w:lineRule="auto"/>
      <w:textAlignment w:val="baseline"/>
    </w:pPr>
    <w:rPr>
      <w:rFonts w:ascii="한양신명조" w:eastAsia="한양신명조"/>
      <w:color w:val="000000"/>
      <w:sz w:val="28"/>
      <w:shd w:val="clear" w:color="000000" w:fill="auto"/>
    </w:rPr>
  </w:style>
  <w:style w:type="paragraph" w:customStyle="1" w:styleId="1">
    <w:name w:val="개요 1"/>
    <w:uiPriority w:val="2"/>
    <w:pPr>
      <w:ind w:left="200"/>
      <w:autoSpaceDE w:val="off"/>
      <w:autoSpaceDN w:val="off"/>
      <w:widowControl w:val="off"/>
      <w:wordWrap w:val="off"/>
      <w:outlineLvl w:val="0"/>
      <w:pBdr>
        <w:top w:val="none" w:sz="2" w:space="0" w:color="000000"/>
        <w:left w:val="none" w:sz="2" w:space="0" w:color="000000"/>
        <w:bottom w:val="none" w:sz="2" w:space="0" w:color="000000"/>
        <w:right w:val="none" w:sz="2" w:space="0" w:color="000000"/>
      </w:pBdr>
      <w:numPr>
        <w:ilvl w:val="0"/>
        <w:numId w:val="21"/>
      </w:numPr>
      <w:spacing w:after="0" w:line="384" w:lineRule="auto"/>
      <w:textAlignment w:val="baseline"/>
    </w:pPr>
    <w:rPr>
      <w:rFonts w:ascii="함초롬바탕" w:eastAsia="함초롬바탕"/>
      <w:color w:val="000000"/>
      <w:shd w:val="clear" w:color="000000" w:fill="auto"/>
    </w:rPr>
  </w:style>
  <w:style w:type="paragraph" w:customStyle="1" w:styleId="2">
    <w:name w:val="개요 2"/>
    <w:uiPriority w:val="3"/>
    <w:pPr>
      <w:ind w:left="400"/>
      <w:autoSpaceDE w:val="off"/>
      <w:autoSpaceDN w:val="off"/>
      <w:widowControl w:val="off"/>
      <w:wordWrap w:val="off"/>
      <w:outlineLvl w:val="1"/>
      <w:pBdr>
        <w:top w:val="none" w:sz="2" w:space="0" w:color="000000"/>
        <w:left w:val="none" w:sz="2" w:space="0" w:color="000000"/>
        <w:bottom w:val="none" w:sz="2" w:space="0" w:color="000000"/>
        <w:right w:val="none" w:sz="2" w:space="0" w:color="000000"/>
      </w:pBdr>
      <w:numPr>
        <w:ilvl w:val="1"/>
        <w:numId w:val="22"/>
      </w:numPr>
      <w:spacing w:after="0" w:line="384" w:lineRule="auto"/>
      <w:textAlignment w:val="baseline"/>
    </w:pPr>
    <w:rPr>
      <w:rFonts w:ascii="함초롬바탕" w:eastAsia="함초롬바탕"/>
      <w:color w:val="000000"/>
      <w:shd w:val="clear" w:color="000000" w:fill="auto"/>
    </w:rPr>
  </w:style>
  <w:style w:type="paragraph" w:customStyle="1" w:styleId="3">
    <w:name w:val="개요 3"/>
    <w:uiPriority w:val="4"/>
    <w:pPr>
      <w:ind w:left="600"/>
      <w:autoSpaceDE w:val="off"/>
      <w:autoSpaceDN w:val="off"/>
      <w:widowControl w:val="off"/>
      <w:wordWrap w:val="off"/>
      <w:outlineLvl w:val="2"/>
      <w:pBdr>
        <w:top w:val="none" w:sz="2" w:space="0" w:color="000000"/>
        <w:left w:val="none" w:sz="2" w:space="0" w:color="000000"/>
        <w:bottom w:val="none" w:sz="2" w:space="0" w:color="000000"/>
        <w:right w:val="none" w:sz="2" w:space="0" w:color="000000"/>
      </w:pBdr>
      <w:numPr>
        <w:ilvl w:val="2"/>
        <w:numId w:val="23"/>
      </w:numPr>
      <w:spacing w:after="0" w:line="384" w:lineRule="auto"/>
      <w:textAlignment w:val="baseline"/>
    </w:pPr>
    <w:rPr>
      <w:rFonts w:ascii="함초롬바탕" w:eastAsia="함초롬바탕"/>
      <w:color w:val="000000"/>
      <w:shd w:val="clear" w:color="000000" w:fill="auto"/>
    </w:rPr>
  </w:style>
  <w:style w:type="paragraph" w:customStyle="1" w:styleId="4">
    <w:name w:val="개요 4"/>
    <w:uiPriority w:val="5"/>
    <w:pPr>
      <w:ind w:left="800"/>
      <w:autoSpaceDE w:val="off"/>
      <w:autoSpaceDN w:val="off"/>
      <w:widowControl w:val="off"/>
      <w:wordWrap w:val="off"/>
      <w:outlineLvl w:val="3"/>
      <w:pBdr>
        <w:top w:val="none" w:sz="2" w:space="0" w:color="000000"/>
        <w:left w:val="none" w:sz="2" w:space="0" w:color="000000"/>
        <w:bottom w:val="none" w:sz="2" w:space="0" w:color="000000"/>
        <w:right w:val="none" w:sz="2" w:space="0" w:color="000000"/>
      </w:pBdr>
      <w:numPr>
        <w:ilvl w:val="3"/>
        <w:numId w:val="24"/>
      </w:numPr>
      <w:spacing w:after="0" w:line="384" w:lineRule="auto"/>
      <w:textAlignment w:val="baseline"/>
    </w:pPr>
    <w:rPr>
      <w:rFonts w:ascii="함초롬바탕" w:eastAsia="함초롬바탕"/>
      <w:color w:val="000000"/>
      <w:shd w:val="clear" w:color="000000" w:fill="auto"/>
    </w:rPr>
  </w:style>
  <w:style w:type="paragraph" w:customStyle="1" w:styleId="5">
    <w:name w:val="개요 5"/>
    <w:uiPriority w:val="6"/>
    <w:pPr>
      <w:ind w:left="1000"/>
      <w:autoSpaceDE w:val="off"/>
      <w:autoSpaceDN w:val="off"/>
      <w:widowControl w:val="off"/>
      <w:wordWrap w:val="off"/>
      <w:outlineLvl w:val="4"/>
      <w:pBdr>
        <w:top w:val="none" w:sz="2" w:space="0" w:color="000000"/>
        <w:left w:val="none" w:sz="2" w:space="0" w:color="000000"/>
        <w:bottom w:val="none" w:sz="2" w:space="0" w:color="000000"/>
        <w:right w:val="none" w:sz="2" w:space="0" w:color="000000"/>
      </w:pBdr>
      <w:numPr>
        <w:ilvl w:val="4"/>
        <w:numId w:val="25"/>
      </w:numPr>
      <w:spacing w:after="0" w:line="384" w:lineRule="auto"/>
      <w:textAlignment w:val="baseline"/>
    </w:pPr>
    <w:rPr>
      <w:rFonts w:ascii="함초롬바탕" w:eastAsia="함초롬바탕"/>
      <w:color w:val="000000"/>
      <w:shd w:val="clear" w:color="000000" w:fill="auto"/>
    </w:rPr>
  </w:style>
  <w:style w:type="paragraph" w:customStyle="1" w:styleId="6">
    <w:name w:val="개요 6"/>
    <w:uiPriority w:val="7"/>
    <w:pPr>
      <w:ind w:left="1200"/>
      <w:autoSpaceDE w:val="off"/>
      <w:autoSpaceDN w:val="off"/>
      <w:widowControl w:val="off"/>
      <w:wordWrap w:val="off"/>
      <w:outlineLvl w:val="5"/>
      <w:pBdr>
        <w:top w:val="none" w:sz="2" w:space="0" w:color="000000"/>
        <w:left w:val="none" w:sz="2" w:space="0" w:color="000000"/>
        <w:bottom w:val="none" w:sz="2" w:space="0" w:color="000000"/>
        <w:right w:val="none" w:sz="2" w:space="0" w:color="000000"/>
      </w:pBdr>
      <w:numPr>
        <w:ilvl w:val="5"/>
        <w:numId w:val="26"/>
      </w:numPr>
      <w:spacing w:after="0" w:line="384" w:lineRule="auto"/>
      <w:textAlignment w:val="baseline"/>
    </w:pPr>
    <w:rPr>
      <w:rFonts w:ascii="함초롬바탕" w:eastAsia="함초롬바탕"/>
      <w:color w:val="000000"/>
      <w:shd w:val="clear" w:color="000000" w:fill="auto"/>
    </w:rPr>
  </w:style>
  <w:style w:type="paragraph" w:customStyle="1" w:styleId="7">
    <w:name w:val="개요 7"/>
    <w:uiPriority w:val="8"/>
    <w:pPr>
      <w:ind w:left="1400"/>
      <w:autoSpaceDE w:val="off"/>
      <w:autoSpaceDN w:val="off"/>
      <w:widowControl w:val="off"/>
      <w:wordWrap w:val="off"/>
      <w:outlineLvl w:val="6"/>
      <w:pBdr>
        <w:top w:val="none" w:sz="2" w:space="0" w:color="000000"/>
        <w:left w:val="none" w:sz="2" w:space="0" w:color="000000"/>
        <w:bottom w:val="none" w:sz="2" w:space="0" w:color="000000"/>
        <w:right w:val="none" w:sz="2" w:space="0" w:color="000000"/>
      </w:pBdr>
      <w:numPr>
        <w:ilvl w:val="6"/>
        <w:numId w:val="27"/>
      </w:numPr>
      <w:spacing w:after="0" w:line="384" w:lineRule="auto"/>
      <w:textAlignment w:val="baseline"/>
    </w:pPr>
    <w:rPr>
      <w:rFonts w:ascii="함초롬바탕" w:eastAsia="함초롬바탕"/>
      <w:color w:val="000000"/>
      <w:shd w:val="clear" w:color="000000" w:fill="auto"/>
    </w:rPr>
  </w:style>
  <w:style w:type="paragraph" w:customStyle="1" w:styleId="a7">
    <w:name w:val="쪽 번호"/>
    <w:uiPriority w:val="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autoSpaceDE w:val="off"/>
      <w:autoSpaceDN w:val="off"/>
      <w:widowControl w:val="off"/>
      <w:pBdr>
        <w:top w:val="none" w:sz="2" w:space="0" w:color="000000"/>
        <w:left w:val="none" w:sz="2" w:space="0" w:color="000000"/>
        <w:bottom w:val="none" w:sz="2" w:space="0" w:color="000000"/>
        <w:right w:val="none" w:sz="2" w:space="0" w:color="000000"/>
      </w:pBdr>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a">
    <w:name w:val="미주"/>
    <w:uiPriority w:val="12"/>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b">
    <w:name w:val="메모"/>
    <w:uiPriority w:val="13"/>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돋움" w:eastAsia="함초롬돋움"/>
      <w:color w:val="000000"/>
      <w:sz w:val="18"/>
      <w:shd w:val="clear" w:color="000000" w:fill="auto"/>
      <w:spacing w:val="-4"/>
    </w:rPr>
  </w:style>
  <w:style w:type="paragraph" w:customStyle="1" w:styleId="ac">
    <w:name w:val="◦"/>
    <w:uiPriority w:val="14"/>
    <w:pPr>
      <w:ind w:left="756" w:hanging="756"/>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60" w:before="60" w:line="384" w:lineRule="auto"/>
      <w:textAlignment w:val="baseline"/>
    </w:pPr>
    <w:rPr>
      <w:rFonts w:ascii="HCI Poppy" w:eastAsia="휴먼명조"/>
      <w:color w:val="000000"/>
      <w:sz w:val="30"/>
      <w:shd w:val="clear" w:color="000000" w:fill="auto"/>
    </w:rPr>
  </w:style>
  <w:style w:type="paragraph" w:customStyle="1" w:styleId="ad">
    <w:name w:val="별표 별지 제목"/>
    <w:uiPriority w:val="15"/>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신명 태고딕" w:eastAsia="신명 태고딕"/>
      <w:color w:val="000000"/>
      <w:sz w:val="28"/>
      <w:u w:val="double" w:color="auto"/>
    </w:rPr>
  </w:style>
  <w:style w:type="paragraph" w:customStyle="1" w:styleId="ae">
    <w:name w:val="선그리기"/>
    <w:uiPriority w:val="16"/>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af">
    <w:name w:val="별표 별지"/>
    <w:uiPriority w:val="17"/>
    <w:pPr>
      <w:ind w:left="234" w:hanging="234"/>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HCI Poppy" w:eastAsia="휴먼명조"/>
      <w:color w:val="000000"/>
      <w:sz w:val="22"/>
    </w:rPr>
  </w:style>
  <w:style w:type="paragraph" w:customStyle="1" w:styleId="10">
    <w:name w:val="바탕글 사본1"/>
    <w:uiPriority w:val="1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30">
    <w:name w:val="선그리기 사본3"/>
    <w:uiPriority w:val="20"/>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60">
    <w:name w:val="바탕글 사본6"/>
    <w:uiPriority w:val="2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af0">
    <w:name w:val="○"/>
    <w:uiPriority w:val="24"/>
    <w:pPr>
      <w:ind w:left="567" w:right="200" w:hanging="367"/>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pacing w:after="0" w:before="100" w:line="384" w:lineRule="auto"/>
      <w:textAlignment w:val="baseline"/>
    </w:pPr>
    <w:rPr>
      <w:rFonts w:ascii="HCI Poppy" w:eastAsia="휴먼명조"/>
      <w:color w:val="000000"/>
      <w:sz w:val="30"/>
      <w:spacing w:val="-7"/>
    </w:rPr>
  </w:style>
  <w:style w:type="paragraph" w:customStyle="1" w:styleId="af1">
    <w:name w:val="도표안 제목"/>
    <w:uiPriority w:val="2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신명 태고딕" w:eastAsia="신명 태고딕"/>
      <w:color w:val="000000"/>
      <w:w w:val="90"/>
      <w:sz w:val="24"/>
      <w:spacing w:val="-6"/>
    </w:rPr>
  </w:style>
  <w:style w:type="paragraph" w:customStyle="1" w:styleId="af2">
    <w:name w:val="도표안 내용"/>
    <w:uiPriority w:val="2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w w:val="90"/>
      <w:sz w:val="26"/>
      <w:spacing w:val="-6"/>
    </w:rPr>
  </w:style>
  <w:style w:type="paragraph" w:customStyle="1" w:styleId="af3">
    <w:name w:val="표그림내용"/>
    <w:uiPriority w:val="27"/>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신세고딕" w:eastAsia="#신세고딕"/>
      <w:color w:val="000000"/>
    </w:rPr>
  </w:style>
  <w:style w:type="paragraph" w:customStyle="1" w:styleId="31">
    <w:name w:val="바탕글 사본3"/>
    <w:uiPriority w:val="2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66">
    <w:name w:val="xl66"/>
    <w:uiPriority w:val="2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7">
    <w:name w:val="xl67"/>
    <w:uiPriority w:val="3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xl68">
    <w:name w:val="xl68"/>
    <w:uiPriority w:val="3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9">
    <w:name w:val="xl69"/>
    <w:uiPriority w:val="3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0">
    <w:name w:val="xl70"/>
    <w:uiPriority w:val="3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af4">
    <w:name w:val="법령기본스타일"/>
    <w:uiPriority w:val="34"/>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8"/>
    </w:rPr>
  </w:style>
  <w:style w:type="paragraph" w:customStyle="1" w:styleId="af5">
    <w:name w:val="호_표"/>
    <w:uiPriority w:val="35"/>
    <w:pPr>
      <w:ind w:left="488" w:hanging="488"/>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6">
    <w:name w:val="편장절관"/>
    <w:uiPriority w:val="3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8"/>
    </w:rPr>
  </w:style>
  <w:style w:type="paragraph" w:customStyle="1" w:styleId="9">
    <w:name w:val="조 사본9"/>
    <w:uiPriority w:val="37"/>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8">
    <w:name w:val="항 사본8"/>
    <w:uiPriority w:val="3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ind w:left="3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70">
    <w:name w:val="부칙 사본7"/>
    <w:uiPriority w:val="40"/>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af7">
    <w:name w:val="부칙"/>
    <w:uiPriority w:val="41"/>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td">
    <w:name w:val="td"/>
    <w:uiPriority w:val="42"/>
    <w:pPr>
      <w:autoSpaceDE w:val="off"/>
      <w:autoSpaceDN w:val="off"/>
      <w:widowControl w:val="off"/>
      <w:pBdr>
        <w:top w:val="none" w:sz="2" w:space="0" w:color="000000"/>
        <w:left w:val="none" w:sz="2" w:space="0" w:color="000000"/>
        <w:bottom w:val="none" w:sz="2" w:space="0" w:color="000000"/>
        <w:right w:val="none" w:sz="2" w:space="0" w:color="000000"/>
      </w:pBdr>
      <w:spacing w:after="0" w:line="240" w:lineRule="auto"/>
      <w:textAlignment w:val="bottom"/>
    </w:pPr>
    <w:rPr>
      <w:rFonts w:ascii="맑은 고딕" w:eastAsia="맑은 고딕"/>
      <w:color w:val="000000"/>
      <w:sz w:val="22"/>
    </w:rPr>
  </w:style>
  <w:style w:type="paragraph" w:customStyle="1" w:styleId="12">
    <w:name w:val="바탕글 사본12"/>
    <w:uiPriority w:val="4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af8">
    <w:name w:val="표본문"/>
    <w:uiPriority w:val="4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12" w:lineRule="auto"/>
      <w:textAlignment w:val="baseline"/>
    </w:pPr>
    <w:rPr>
      <w:rFonts w:ascii="HCI Hollyhock" w:eastAsia="휴먼고딕"/>
      <w:color w:val="000000"/>
      <w:w w:val="95"/>
      <w:spacing w:val="-5"/>
    </w:rPr>
  </w:style>
  <w:style w:type="paragraph" w:customStyle="1" w:styleId="af9">
    <w:name w:val="호"/>
    <w:uiPriority w:val="45"/>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13">
    <w:name w:val="큰1번"/>
    <w:uiPriority w:val="4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300" w:before="300" w:line="432" w:lineRule="auto"/>
      <w:textAlignment w:val="baseline"/>
    </w:pPr>
    <w:rPr>
      <w:rFonts w:ascii="한양견명조" w:eastAsia="한양견명조"/>
      <w:color w:val="000000"/>
      <w:w w:val="85"/>
      <w:sz w:val="38"/>
      <w:spacing w:val="-6"/>
    </w:rPr>
  </w:style>
  <w:style w:type="paragraph" w:customStyle="1" w:styleId="80">
    <w:name w:val="바탕글 사본8"/>
    <w:uiPriority w:val="47"/>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shd w:val="clear" w:color="000000" w:fill="auto"/>
    </w:rPr>
  </w:style>
  <w:style w:type="paragraph" w:customStyle="1" w:styleId="afa">
    <w:name w:val="표머리"/>
    <w:uiPriority w:val="4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64" w:lineRule="auto"/>
      <w:textAlignment w:val="baseline"/>
    </w:pPr>
    <w:rPr>
      <w:rFonts w:ascii="한양중고딕" w:eastAsia="한양중고딕"/>
      <w:b/>
      <w:color w:val="000000"/>
      <w:w w:val="95"/>
      <w:sz w:val="22"/>
      <w:shd w:val="clear" w:color="000000" w:fill="auto"/>
      <w:spacing w:val="-5"/>
    </w:rPr>
  </w:style>
  <w:style w:type="paragraph" w:customStyle="1" w:styleId="40">
    <w:name w:val="호 사본4"/>
    <w:uiPriority w:val="49"/>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afb">
    <w:name w:val="규정명"/>
    <w:uiPriority w:val="50"/>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HCI Poppy" w:eastAsia="휴먼명조"/>
      <w:b/>
      <w:color w:val="000000"/>
      <w:sz w:val="32"/>
    </w:rPr>
  </w:style>
  <w:style w:type="paragraph" w:customStyle="1" w:styleId="afc">
    <w:name w:val="항_표"/>
    <w:uiPriority w:val="51"/>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d">
    <w:name w:val="조_표"/>
    <w:uiPriority w:val="52"/>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e">
    <w:name w:val="장"/>
    <w:uiPriority w:val="53"/>
    <w:pPr>
      <w:ind w:left="-100" w:right="-100"/>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170" w:before="170" w:line="552" w:lineRule="auto"/>
      <w:textAlignment w:val="baseline"/>
    </w:pPr>
    <w:rPr>
      <w:rFonts w:ascii="신명 중명조" w:eastAsia="신명 중명조"/>
      <w:b/>
      <w:color w:val="000000"/>
      <w:sz w:val="30"/>
      <w:shd w:val="clear" w:color="000000" w:fill="auto"/>
      <w:spacing w:val="3"/>
    </w:rPr>
  </w:style>
  <w:style w:type="paragraph" w:customStyle="1" w:styleId="aff">
    <w:name w:val="# 표위"/>
    <w:uiPriority w:val="5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b/>
      <w:color w:val="000000"/>
      <w:w w:val="90"/>
      <w:sz w:val="22"/>
      <w:spacing w:val="-5"/>
    </w:rPr>
  </w:style>
  <w:style w:type="paragraph" w:customStyle="1" w:styleId="aff0">
    <w:name w:val="# 표가운데"/>
    <w:uiPriority w:val="5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color w:val="000000"/>
      <w:w w:val="90"/>
      <w:sz w:val="22"/>
      <w:shd w:val="clear" w:color="000000" w:fill="auto"/>
      <w:spacing w:val="-5"/>
    </w:rPr>
  </w:style>
  <w:style w:type="paragraph" w:customStyle="1" w:styleId="xl674">
    <w:name w:val="xl67 사본4"/>
    <w:uiPriority w:val="5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661">
    <w:name w:val="xl66 사본1"/>
    <w:uiPriority w:val="57"/>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84">
    <w:name w:val="xl68 사본4"/>
    <w:uiPriority w:val="5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8">
    <w:name w:val="xl78"/>
    <w:uiPriority w:val="5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82">
    <w:name w:val="xl82"/>
    <w:uiPriority w:val="6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7">
    <w:name w:val="xl77"/>
    <w:uiPriority w:val="6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79">
    <w:name w:val="xl79"/>
    <w:uiPriority w:val="6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Arial" w:eastAsia="한컴바탕"/>
      <w:color w:val="000000"/>
    </w:rPr>
  </w:style>
  <w:style w:type="paragraph" w:customStyle="1" w:styleId="xl92">
    <w:name w:val="xl92"/>
    <w:uiPriority w:val="6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aff1">
    <w:name w:val="장제목"/>
    <w:uiPriority w:val="64"/>
    <w:pPr>
      <w:autoSpaceDE w:val="off"/>
      <w:autoSpaceDN w:val="off"/>
      <w:widowControl w:val="off"/>
      <w:snapToGrid w:val="0"/>
      <w:jc w:val="left"/>
      <w:pBdr>
        <w:top w:val="none" w:sz="2" w:space="0" w:color="000000"/>
        <w:left w:val="none" w:sz="2" w:space="0" w:color="000000"/>
        <w:bottom w:val="none" w:sz="2" w:space="0" w:color="000000"/>
        <w:right w:val="none" w:sz="2" w:space="0" w:color="000000"/>
      </w:pBdr>
      <w:spacing w:after="454" w:before="283" w:line="444" w:lineRule="auto"/>
      <w:textAlignment w:val="baseline"/>
    </w:pPr>
    <w:rPr>
      <w:rFonts w:ascii="양재 튼튼B" w:eastAsia="양재 튼튼B"/>
      <w:color w:val="000000"/>
      <w:w w:val="85"/>
      <w:sz w:val="42"/>
      <w:spacing w:val="-10"/>
    </w:rPr>
  </w:style>
  <w:style w:type="paragraph" w:customStyle="1" w:styleId="xl97">
    <w:name w:val="xl97"/>
    <w:uiPriority w:val="65"/>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351">
    <w:name w:val="xl351"/>
    <w:uiPriority w:val="66"/>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xl86">
    <w:name w:val="xl86"/>
    <w:uiPriority w:val="67"/>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7">
    <w:name w:val="xl87"/>
    <w:uiPriority w:val="68"/>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4">
    <w:name w:val="xl84"/>
    <w:uiPriority w:val="6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3">
    <w:name w:val="xl73"/>
    <w:uiPriority w:val="7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350">
    <w:name w:val="xl350"/>
    <w:uiPriority w:val="7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aff2">
    <w:name w:val="조"/>
    <w:uiPriority w:val="72"/>
    <w:pPr>
      <w:ind w:left="252" w:hanging="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styleId="aff3">
    <w:name w:val="Title"/>
    <w:uiPriority w:val="10"/>
    <w:qFormat/>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b/>
      <w:color w:val="000000"/>
      <w:sz w:val="40"/>
      <w:shd w:val="clear" w:color="000000" w:fill="auto"/>
    </w:rPr>
  </w:style>
  <w:style w:type="paragraph" w:customStyle="1" w:styleId="aff4">
    <w:name w:val="항"/>
    <w:uiPriority w:val="74"/>
    <w:pPr>
      <w:ind w:left="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customStyle="1" w:styleId="a0">
    <w:name w:val="본문(ㅇ)"/>
    <w:uiPriority w:val="75"/>
    <w:pPr>
      <w:ind w:left="142"/>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numPr>
        <w:ilvl w:val="0"/>
        <w:numId w:val="28"/>
      </w:numPr>
      <w:spacing w:after="140" w:line="408" w:lineRule="auto"/>
      <w:textAlignment w:val="baseline"/>
    </w:pPr>
    <w:rPr>
      <w:rFonts w:ascii="HCI Poppy" w:eastAsia="휴먼명조"/>
      <w:color w:val="000000"/>
      <w:sz w:val="24"/>
      <w:shd w:val="clear" w:color="000000" w:fill="auto"/>
    </w:rPr>
  </w:style>
  <w:style w:type="paragraph" w:customStyle="1" w:styleId="aff5">
    <w:name w:val="표안내용"/>
    <w:uiPriority w:val="76"/>
    <w:pPr>
      <w:ind w:left="50" w:right="5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432" w:lineRule="auto"/>
      <w:textAlignment w:val="baseline"/>
    </w:pPr>
    <w:rPr>
      <w:rFonts w:ascii="#중명조" w:eastAsia="#중명조"/>
      <w:color w:val="000000"/>
      <w:w w:val="95"/>
      <w:sz w:val="22"/>
      <w:spacing w:val="-3"/>
    </w:rPr>
  </w:style>
  <w:style w:type="paragraph" w:customStyle="1" w:styleId="aff6">
    <w:name w:val="별표"/>
    <w:uiPriority w:val="77"/>
    <w:aliases w:val="별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굴림체" w:eastAsia="굴림체"/>
      <w:b/>
      <w:color w:val="000000"/>
    </w:rPr>
  </w:style>
  <w:style w:type="paragraph" w:customStyle="1" w:styleId="aff7">
    <w:name w:val="표 제목 및 내용"/>
    <w:uiPriority w:val="7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한양중고딕" w:eastAsia="한양중고딕"/>
      <w:color w:val="000000"/>
      <w:w w:val="95"/>
      <w:shd w:val="clear" w:color="000000" w:fill="auto"/>
      <w:spacing w:val="-5"/>
    </w:rPr>
  </w:style>
  <w:style w:type="character" w:customStyle="1" w:styleId="14">
    <w:name w:val="본문제1조(고딕)"/>
    <w:uiPriority w:val="79"/>
    <w:rPr>
      <w:rFonts w:ascii="#중고딕" w:eastAsia="#중고딕"/>
      <w:color w:val="000000"/>
      <w:w w:val="95"/>
      <w:sz w:val="22"/>
      <w:spacing w:val="-6"/>
    </w:rPr>
  </w:style>
  <w:style w:type="paragraph" w:customStyle="1" w:styleId="aff8">
    <w:name w:val="원규_편장절관"/>
    <w:uiPriority w:val="80"/>
    <w:pPr>
      <w:autoSpaceDE w:val="off"/>
      <w:autoSpaceDN w:val="off"/>
      <w:widowControl w:val="off"/>
      <w:jc w:val="center"/>
      <w:pBdr>
        <w:top w:val="none" w:sz="2" w:space="0" w:color="000000"/>
        <w:left w:val="none" w:sz="2" w:space="0" w:color="000000"/>
        <w:bottom w:val="none" w:sz="2" w:space="0" w:color="000000"/>
        <w:right w:val="none" w:sz="2" w:space="0" w:color="000000"/>
      </w:pBdr>
      <w:spacing w:after="100" w:line="384" w:lineRule="auto"/>
      <w:textAlignment w:val="baseline"/>
    </w:pPr>
    <w:rPr>
      <w:rFonts w:ascii="맑은 고딕" w:eastAsia="맑은 고딕"/>
      <w:b/>
      <w:color w:val="000000"/>
      <w:sz w:val="24"/>
      <w:shd w:val="clear" w:color="000000" w:fill="auto"/>
      <w:spacing w:val="-8"/>
    </w:rPr>
  </w:style>
  <w:style w:type="character" w:customStyle="1" w:styleId="B">
    <w:name w:val="원규_조항제목B"/>
    <w:uiPriority w:val="81"/>
    <w:rPr>
      <w:rFonts w:ascii="맑은 고딕" w:eastAsia="맑은 고딕"/>
      <w:b/>
      <w:color w:val="000000"/>
      <w:sz w:val="22"/>
      <w:shd w:val="clear" w:color="000000" w:fill="auto"/>
      <w:spacing w:val="-8"/>
    </w:rPr>
  </w:style>
  <w:style w:type="paragraph" w:customStyle="1" w:styleId="aff9">
    <w:name w:val="원규_조항"/>
    <w:uiPriority w:val="82"/>
    <w:pPr>
      <w:ind w:left="220" w:hanging="220"/>
      <w:autoSpaceDE w:val="off"/>
      <w:autoSpaceDN w:val="off"/>
      <w:widowControl w:val="off"/>
      <w:wordWrap w:val="off"/>
      <w:pBdr>
        <w:top w:val="none" w:sz="2" w:space="0" w:color="000000"/>
        <w:left w:val="none" w:sz="2" w:space="0" w:color="000000"/>
        <w:bottom w:val="none" w:sz="2" w:space="0" w:color="000000"/>
        <w:right w:val="none" w:sz="2" w:space="0" w:color="000000"/>
      </w:pBdr>
      <w:spacing w:after="100" w:line="384" w:lineRule="auto"/>
      <w:textAlignment w:val="baseline"/>
    </w:pPr>
    <w:rPr>
      <w:rFonts w:ascii="HCI Poppy" w:eastAsia="휴먼명조"/>
      <w:color w:val="000000"/>
      <w:sz w:val="22"/>
      <w:shd w:val="clear" w:color="000000" w:fill="auto"/>
      <w:spacing w:val="-8"/>
    </w:rPr>
  </w:style>
  <w:style w:type="paragraph" w:customStyle="1" w:styleId="affa">
    <w:name w:val="가나다"/>
    <w:uiPriority w:val="83"/>
    <w:pPr>
      <w:ind w:firstLine="20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신명 중고딕" w:eastAsia="신명 중고딕"/>
      <w:color w:val="000000"/>
    </w:rPr>
  </w:style>
  <w:style w:type="paragraph" w:customStyle="1" w:styleId="affb">
    <w:name w:val="조내용"/>
    <w:uiPriority w:val="84"/>
    <w:pPr>
      <w:ind w:left="283" w:hanging="283"/>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128" w:line="552" w:lineRule="auto"/>
      <w:textAlignment w:val="baseline"/>
    </w:pPr>
    <w:rPr>
      <w:rFonts w:ascii="맑은 고딕" w:eastAsia="맑은 고딕"/>
      <w:color w:val="000000"/>
      <w:shd w:val="clear" w:color="000000" w:fill="auto"/>
    </w:rPr>
  </w:style>
  <w:style w:type="paragraph" w:customStyle="1" w:styleId="affc">
    <w:name w:val="항스타일"/>
    <w:uiPriority w:val="85"/>
    <w:pPr>
      <w:ind w:left="282"/>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2" w:line="552" w:lineRule="auto"/>
      <w:textAlignment w:val="baseline"/>
    </w:pPr>
    <w:rPr>
      <w:rFonts w:ascii="맑은 고딕" w:eastAsia="맑은 고딕"/>
      <w:color w:val="000000"/>
      <w:shd w:val="clear" w:color="000000" w:fill="auto"/>
    </w:rPr>
  </w:style>
  <w:style w:type="paragraph" w:customStyle="1" w:styleId="UI-LAYOUT-PANE">
    <w:name w:val=".UI-LAYOUT-PANE"/>
    <w:uiPriority w:val="86"/>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xl80">
    <w:name w:val="xl80"/>
    <w:uiPriority w:val="87"/>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6">
    <w:name w:val="xl76"/>
    <w:uiPriority w:val="88"/>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4">
    <w:name w:val="xl74"/>
    <w:uiPriority w:val="89"/>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1">
    <w:name w:val="xl71"/>
    <w:uiPriority w:val="90"/>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2">
    <w:name w:val="xl72"/>
    <w:uiPriority w:val="9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a1">
    <w:name w:val="□"/>
    <w:uiPriority w:val="92"/>
    <w:pPr>
      <w:ind w:left="612" w:hanging="45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29"/>
      </w:numPr>
      <w:tabs>
        <w:tab w:val="left"/>
      </w:tabs>
      <w:spacing w:after="40" w:before="160" w:line="312" w:lineRule="auto"/>
      <w:textAlignment w:val="baseline"/>
    </w:pPr>
    <w:rPr>
      <w:rFonts w:ascii="HY헤드라인M" w:eastAsia="HY헤드라인M"/>
      <w:color w:val="000000"/>
      <w:sz w:val="30"/>
    </w:rPr>
  </w:style>
  <w:style w:type="paragraph" w:customStyle="1" w:styleId="-">
    <w:name w:val="-"/>
    <w:uiPriority w:val="93"/>
    <w:pPr>
      <w:ind w:left="722" w:hanging="28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30"/>
      </w:numPr>
      <w:spacing w:after="20" w:before="40" w:line="384" w:lineRule="auto"/>
      <w:textAlignment w:val="baseline"/>
    </w:pPr>
    <w:rPr>
      <w:rFonts w:ascii="HCI Poppy" w:eastAsia="휴먼명조"/>
      <w:color w:val="000000"/>
      <w:sz w:val="30"/>
      <w:shd w:val="clear" w:color="000000" w:fill="auto"/>
      <w:spacing w:val="-9"/>
    </w:rPr>
  </w:style>
  <w:style w:type="paragraph" w:customStyle="1" w:styleId="100">
    <w:name w:val="본문(중고딕10)"/>
    <w:uiPriority w:val="94"/>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rPr>
  </w:style>
  <w:style w:type="paragraph" w:customStyle="1" w:styleId="15">
    <w:name w:val="개요1"/>
    <w:uiPriority w:val="95"/>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ind w:left="782" w:hanging="382"/>
      <w:autoSpaceDE w:val="off"/>
      <w:autoSpaceDN w:val="off"/>
      <w:widowControl w:val="off"/>
      <w:wordWrap w:val="off"/>
      <w:pBdr>
        <w:top w:val="none" w:sz="2" w:space="0" w:color="000000"/>
        <w:left w:val="none" w:sz="2" w:space="0" w:color="000000"/>
        <w:bottom w:val="none" w:sz="2" w:space="0" w:color="000000"/>
        <w:right w:val="none" w:sz="2" w:space="0" w:color="000000"/>
      </w:pBdr>
      <w:spacing w:after="60" w:line="384" w:lineRule="auto"/>
      <w:textAlignment w:val="baseline"/>
    </w:pPr>
    <w:rPr>
      <w:rFonts w:ascii="함초롬바탕" w:eastAsia="함초롬바탕"/>
      <w:color w:val="000000"/>
      <w:sz w:val="26"/>
      <w:shd w:val="clear" w:color="000000" w:fill="auto"/>
    </w:rPr>
  </w:style>
  <w:style w:type="paragraph" w:styleId="affd">
    <w:name w:val="header"/>
    <w:uiPriority w:val="99"/>
    <w:basedOn w:val="a2"/>
    <w:link w:val="Char"/>
    <w:unhideWhenUsed/>
    <w:pPr>
      <w:snapToGrid w:val="0"/>
      <w:tabs>
        <w:tab w:val="center" w:pos="4513"/>
        <w:tab w:val="right" w:pos="9026"/>
      </w:tabs>
    </w:pPr>
  </w:style>
  <w:style w:type="character" w:customStyle="1" w:styleId="Char">
    <w:name w:val="머리글 Char"/>
    <w:uiPriority w:val="99"/>
    <w:basedOn w:val="a3"/>
    <w:link w:val="affd"/>
    <w:rPr>
      <w:rFonts w:ascii="맑은 고딕" w:eastAsia="맑은 고딕"/>
      <w:color w:val="000000"/>
      <w:kern w:val="1"/>
    </w:rPr>
  </w:style>
  <w:style w:type="paragraph" w:styleId="affe">
    <w:name w:val="footer"/>
    <w:uiPriority w:val="99"/>
    <w:basedOn w:val="a2"/>
    <w:link w:val="Char0"/>
    <w:unhideWhenUsed/>
    <w:pPr>
      <w:snapToGrid w:val="0"/>
      <w:tabs>
        <w:tab w:val="center" w:pos="4513"/>
        <w:tab w:val="right" w:pos="9026"/>
      </w:tabs>
    </w:pPr>
  </w:style>
  <w:style w:type="character" w:customStyle="1" w:styleId="Char0">
    <w:name w:val="바닥글 Char"/>
    <w:uiPriority w:val="99"/>
    <w:basedOn w:val="a3"/>
    <w:link w:val="affe"/>
    <w:rPr>
      <w:rFonts w:ascii="맑은 고딕" w:eastAsia="맑은 고딕"/>
      <w:color w:val="000000"/>
      <w:kern w:val="1"/>
    </w:rPr>
  </w:style>
  <w:style w:type="paragraph" w:styleId="afff">
    <w:name w:val="List Paragraph"/>
    <w:uiPriority w:val="82"/>
    <w:basedOn w:val="a2"/>
    <w:qFormat/>
    <w:pPr>
      <w:ind w:leftChars="400" w:left="800"/>
    </w:pPr>
  </w:style>
  <w:style w:type="numbering" w:customStyle="1" w:styleId="ImportedStyle9">
    <w:name w:val="Imported Style 9"/>
    <w:pPr>
      <w:numPr>
        <w:ilvl w:val="0"/>
        <w:numId w:val="31"/>
      </w:numPr>
    </w:pPr>
  </w:style>
  <w:style w:type="character" w:styleId="afff0">
    <w:name w:val="Hyperlink"/>
    <w:uiPriority w:val="99"/>
    <w:basedOn w:val="a3"/>
    <w:unhideWhenUsed/>
    <w:rPr>
      <w:color w:val="0563C1"/>
      <w:u w:val="single" w:color="auto"/>
    </w:rPr>
  </w:style>
  <w:style w:type="character" w:customStyle="1" w:styleId="afff1">
    <w:name w:val="Unresolved Mention"/>
    <w:uiPriority w:val="99"/>
    <w:basedOn w:val="a3"/>
    <w:semiHidden/>
    <w:unhideWhenUsed/>
    <w:rPr>
      <w:color w:val="605E5C"/>
      <w:shd w:val="clear" w:color="auto" w:fill="E1DFDD"/>
    </w:rPr>
  </w:style>
  <w:style w:type="table" w:styleId="afff2">
    <w:name w:val="Table Grid"/>
    <w:uiPriority w:val="39"/>
    <w:basedOn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Balloon Text"/>
    <w:uiPriority w:val="99"/>
    <w:basedOn w:val="a2"/>
    <w:link w:val="Char1"/>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uiPriority w:val="99"/>
    <w:basedOn w:val="a3"/>
    <w:link w:val="afff3"/>
    <w:semiHidden/>
    <w:rPr>
      <w:rFonts w:asciiTheme="majorHAnsi" w:eastAsiaTheme="majorEastAsia" w:hAnsiTheme="majorHAnsi" w:cstheme="majorBidi"/>
      <w:color w:val="000000"/>
      <w:sz w:val="18"/>
      <w:szCs w:val="18"/>
      <w:kern w:val="1"/>
    </w:rPr>
  </w:style>
  <w:style w:type="character" w:styleId="afff4">
    <w:name w:val="annotation reference"/>
    <w:uiPriority w:val="99"/>
    <w:basedOn w:val="a3"/>
    <w:semiHidden/>
    <w:unhideWhenUsed/>
    <w:rPr>
      <w:sz w:val="18"/>
      <w:szCs w:val="18"/>
    </w:rPr>
  </w:style>
  <w:style w:type="paragraph" w:styleId="afff5">
    <w:name w:val="annotation text"/>
    <w:uiPriority w:val="99"/>
    <w:basedOn w:val="a2"/>
    <w:link w:val="Char2"/>
    <w:semiHidden/>
    <w:unhideWhenUsed/>
    <w:pPr>
      <w:jc w:val="left"/>
    </w:pPr>
  </w:style>
  <w:style w:type="character" w:customStyle="1" w:styleId="Char2">
    <w:name w:val="메모 텍스트 Char"/>
    <w:uiPriority w:val="99"/>
    <w:basedOn w:val="a3"/>
    <w:link w:val="afff5"/>
    <w:semiHidden/>
    <w:rPr>
      <w:rFonts w:ascii="맑은 고딕" w:eastAsia="맑은 고딕"/>
      <w:color w:val="000000"/>
      <w:kern w:val="1"/>
    </w:rPr>
  </w:style>
  <w:style w:type="paragraph" w:styleId="afff6">
    <w:name w:val="annotation subject"/>
    <w:uiPriority w:val="99"/>
    <w:basedOn w:val="afff5"/>
    <w:next w:val="afff5"/>
    <w:link w:val="Char3"/>
    <w:semiHidden/>
    <w:unhideWhenUsed/>
    <w:rPr>
      <w:b/>
      <w:bCs/>
    </w:rPr>
  </w:style>
  <w:style w:type="character" w:customStyle="1" w:styleId="Char3">
    <w:name w:val="메모 주제 Char"/>
    <w:uiPriority w:val="99"/>
    <w:basedOn w:val="Char2"/>
    <w:link w:val="afff6"/>
    <w:semiHidden/>
    <w:rPr>
      <w:rFonts w:ascii="맑은 고딕" w:eastAsia="맑은 고딕"/>
      <w:b/>
      <w:bCs/>
      <w:color w:val="000000"/>
      <w:kern w:val="1"/>
    </w:rPr>
  </w:style>
  <w:style w:type="paragraph" w:customStyle="1" w:styleId="afff7">
    <w:name w:val="Revision"/>
    <w:uiPriority w:val="99"/>
    <w:hidden/>
    <w:semiHidden/>
    <w:pPr>
      <w:jc w:val="left"/>
      <w:spacing w:after="0" w:line="240" w:lineRule="auto"/>
    </w:pPr>
    <w:rPr>
      <w:rFonts w:ascii="맑은 고딕" w:eastAsia="맑은 고딕"/>
      <w:color w:val="000000"/>
      <w:kern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header" Target="header2.xml" /><Relationship Id="rId3" Type="http://schemas.openxmlformats.org/officeDocument/2006/relationships/footer" Target="footer1.xml" /><Relationship Id="rId4" Type="http://schemas.openxmlformats.org/officeDocument/2006/relationships/styles" Target="styles.xml" /><Relationship Id="rId5" Type="http://schemas.openxmlformats.org/officeDocument/2006/relationships/settings" Target="settings.xml" /><Relationship Id="rId6" Type="http://schemas.openxmlformats.org/officeDocument/2006/relationships/fontTable" Target="fontTable.xml" /><Relationship Id="rId7" Type="http://schemas.openxmlformats.org/officeDocument/2006/relationships/webSettings" Target="webSettings.xml" /><Relationship Id="rId8" Type="http://schemas.openxmlformats.org/officeDocument/2006/relationships/numbering" Target="numbering.xml" /><Relationship Id="rId9"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KIAPS</cp:lastModifiedBy>
  <cp:revision>1</cp:revision>
  <dcterms:created xsi:type="dcterms:W3CDTF">2023-01-03T08:06:00Z</dcterms:created>
  <dcterms:modified xsi:type="dcterms:W3CDTF">2023-10-25T06:42:16Z</dcterms:modified>
  <cp:lastPrinted>2023-01-12T06:16:00Z</cp:lastPrinted>
  <cp:version>1100.0100.01</cp:version>
</cp:coreProperties>
</file>